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0" w:type="dxa"/>
        <w:tblLook w:val="04A0" w:firstRow="1" w:lastRow="0" w:firstColumn="1" w:lastColumn="0" w:noHBand="0" w:noVBand="1"/>
      </w:tblPr>
      <w:tblGrid>
        <w:gridCol w:w="5041"/>
        <w:gridCol w:w="4643"/>
      </w:tblGrid>
      <w:tr w:rsidR="008F2123" w:rsidRPr="00BE4B61" w:rsidTr="00BE4B61">
        <w:tc>
          <w:tcPr>
            <w:tcW w:w="5041" w:type="dxa"/>
            <w:shd w:val="clear" w:color="auto" w:fill="auto"/>
          </w:tcPr>
          <w:p w:rsidR="008F2123" w:rsidRPr="00BE4B61" w:rsidRDefault="008F2123" w:rsidP="00A4215C">
            <w:pPr>
              <w:spacing w:after="0"/>
              <w:ind w:left="0"/>
              <w:jc w:val="center"/>
              <w:rPr>
                <w:rFonts w:ascii="Times New Roman" w:hAnsi="Times New Roman" w:cs="Times New Roman"/>
                <w:sz w:val="24"/>
                <w:szCs w:val="24"/>
              </w:rPr>
            </w:pPr>
          </w:p>
        </w:tc>
        <w:tc>
          <w:tcPr>
            <w:tcW w:w="4643" w:type="dxa"/>
            <w:shd w:val="clear" w:color="auto" w:fill="auto"/>
          </w:tcPr>
          <w:p w:rsidR="008F2123" w:rsidRPr="00BE4B61" w:rsidRDefault="008F2123" w:rsidP="00A4215C">
            <w:pPr>
              <w:spacing w:after="0"/>
              <w:ind w:left="0"/>
              <w:rPr>
                <w:rFonts w:ascii="Times New Roman" w:hAnsi="Times New Roman" w:cs="Times New Roman"/>
                <w:sz w:val="24"/>
                <w:szCs w:val="24"/>
              </w:rPr>
            </w:pPr>
            <w:r w:rsidRPr="00BE4B61">
              <w:rPr>
                <w:rFonts w:ascii="Times New Roman" w:hAnsi="Times New Roman" w:cs="Times New Roman"/>
                <w:sz w:val="24"/>
                <w:szCs w:val="24"/>
              </w:rPr>
              <w:t>PRITARTA</w:t>
            </w:r>
          </w:p>
          <w:p w:rsidR="008F2123" w:rsidRPr="00BE4B61" w:rsidRDefault="008F2123" w:rsidP="00A4215C">
            <w:pPr>
              <w:spacing w:after="0"/>
              <w:ind w:left="0"/>
              <w:rPr>
                <w:rFonts w:ascii="Times New Roman" w:hAnsi="Times New Roman" w:cs="Times New Roman"/>
                <w:sz w:val="24"/>
                <w:szCs w:val="24"/>
              </w:rPr>
            </w:pPr>
            <w:r w:rsidRPr="00BE4B61">
              <w:rPr>
                <w:rFonts w:ascii="Times New Roman" w:hAnsi="Times New Roman" w:cs="Times New Roman"/>
                <w:sz w:val="24"/>
                <w:szCs w:val="24"/>
              </w:rPr>
              <w:t>Rokiškio rajono savivaldybės tarybos</w:t>
            </w:r>
          </w:p>
          <w:p w:rsidR="008F2123" w:rsidRDefault="008F2123" w:rsidP="00A4215C">
            <w:pPr>
              <w:spacing w:after="0"/>
              <w:ind w:left="0"/>
              <w:rPr>
                <w:rFonts w:ascii="Times New Roman" w:hAnsi="Times New Roman" w:cs="Times New Roman"/>
                <w:sz w:val="24"/>
                <w:szCs w:val="24"/>
              </w:rPr>
            </w:pPr>
            <w:r w:rsidRPr="00BE4B61">
              <w:rPr>
                <w:rFonts w:ascii="Times New Roman" w:hAnsi="Times New Roman" w:cs="Times New Roman"/>
                <w:sz w:val="24"/>
                <w:szCs w:val="24"/>
              </w:rPr>
              <w:t>2021 m. kovo 26 d. sprendimu Nr. TS</w:t>
            </w:r>
            <w:r w:rsidR="00AF2467">
              <w:rPr>
                <w:rFonts w:ascii="Times New Roman" w:hAnsi="Times New Roman" w:cs="Times New Roman"/>
                <w:sz w:val="24"/>
                <w:szCs w:val="24"/>
              </w:rPr>
              <w:t>-</w:t>
            </w:r>
            <w:bookmarkStart w:id="0" w:name="_GoBack"/>
            <w:bookmarkEnd w:id="0"/>
          </w:p>
          <w:p w:rsidR="00FE30B2" w:rsidRPr="00BE4B61" w:rsidRDefault="00FE30B2" w:rsidP="00A4215C">
            <w:pPr>
              <w:spacing w:after="0"/>
              <w:ind w:left="0"/>
              <w:rPr>
                <w:rFonts w:ascii="Times New Roman" w:hAnsi="Times New Roman" w:cs="Times New Roman"/>
                <w:sz w:val="24"/>
                <w:szCs w:val="24"/>
              </w:rPr>
            </w:pPr>
          </w:p>
        </w:tc>
      </w:tr>
    </w:tbl>
    <w:p w:rsidR="00467FE0" w:rsidRDefault="007D6B92" w:rsidP="00A4215C">
      <w:pPr>
        <w:jc w:val="center"/>
        <w:rPr>
          <w:rFonts w:ascii="Times New Roman" w:hAnsi="Times New Roman" w:cs="Times New Roman"/>
          <w:sz w:val="24"/>
          <w:szCs w:val="24"/>
        </w:rPr>
      </w:pPr>
      <w:r w:rsidRPr="000F154A">
        <w:rPr>
          <w:rFonts w:ascii="Times New Roman" w:hAnsi="Times New Roman" w:cs="Times New Roman"/>
          <w:sz w:val="22"/>
          <w:szCs w:val="22"/>
        </w:rPr>
        <w:object w:dxaOrig="2417" w:dyaOrig="2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pt;height:40.7pt" o:ole="">
            <v:imagedata r:id="rId9" o:title=""/>
          </v:shape>
          <o:OLEObject Type="Embed" ProgID="CorelDRAW.Graphic.11" ShapeID="_x0000_i1026" DrawAspect="Content" ObjectID="_1677055503" r:id="rId10"/>
        </w:object>
      </w:r>
    </w:p>
    <w:p w:rsidR="00400BA0" w:rsidRPr="008F2123" w:rsidRDefault="00626355" w:rsidP="00A4215C">
      <w:pPr>
        <w:pStyle w:val="Antrat"/>
        <w:jc w:val="center"/>
        <w:rPr>
          <w:sz w:val="24"/>
          <w:szCs w:val="24"/>
        </w:rPr>
      </w:pPr>
      <w:r w:rsidRPr="008F2123">
        <w:rPr>
          <w:color w:val="auto"/>
          <w:sz w:val="24"/>
          <w:szCs w:val="24"/>
          <w:lang w:val="lt-LT"/>
        </w:rPr>
        <w:t xml:space="preserve">ROKIŠKIO </w:t>
      </w:r>
      <w:r w:rsidR="00467FE0">
        <w:rPr>
          <w:color w:val="auto"/>
          <w:sz w:val="24"/>
          <w:szCs w:val="24"/>
          <w:lang w:val="lt-LT"/>
        </w:rPr>
        <w:t xml:space="preserve">KULTŪROS CENTRO 2020 </w:t>
      </w:r>
      <w:r w:rsidR="00400BA0" w:rsidRPr="008F2123">
        <w:rPr>
          <w:sz w:val="24"/>
          <w:szCs w:val="24"/>
        </w:rPr>
        <w:t>METŲ VEIKLOS ATASKAITA</w:t>
      </w:r>
    </w:p>
    <w:p w:rsidR="007D6B92" w:rsidRPr="0069774A" w:rsidRDefault="007D6B92" w:rsidP="00A4215C">
      <w:pPr>
        <w:pStyle w:val="Antrat3"/>
        <w:rPr>
          <w:b w:val="0"/>
          <w:bCs w:val="0"/>
        </w:rPr>
      </w:pPr>
    </w:p>
    <w:p w:rsidR="0007204B" w:rsidRDefault="0007204B" w:rsidP="00A4215C">
      <w:pPr>
        <w:pStyle w:val="Antrat3"/>
        <w:jc w:val="center"/>
      </w:pPr>
      <w:r>
        <w:t xml:space="preserve">I. </w:t>
      </w:r>
      <w:r w:rsidRPr="0069774A">
        <w:t>TRUMPAS ĮSTAIGOS APRAŠYMAS</w:t>
      </w:r>
    </w:p>
    <w:p w:rsidR="0007204B" w:rsidRPr="0007204B" w:rsidRDefault="0007204B" w:rsidP="00A4215C"/>
    <w:p w:rsidR="00952418" w:rsidRPr="00952418" w:rsidRDefault="007D6B92" w:rsidP="00A4215C">
      <w:pPr>
        <w:pStyle w:val="Antrat3"/>
        <w:ind w:firstLine="720"/>
        <w:jc w:val="both"/>
        <w:rPr>
          <w:b w:val="0"/>
          <w:bCs w:val="0"/>
          <w:lang w:eastAsia="lt-LT"/>
        </w:rPr>
      </w:pPr>
      <w:r w:rsidRPr="0069774A">
        <w:rPr>
          <w:b w:val="0"/>
          <w:bCs w:val="0"/>
        </w:rPr>
        <w:t>Rokiškio kultūros centras yra viena iš trijų pagrindinių Rokiškio savivaldybės kultūros politiką įgyvendinančių įstaigų. Tai biudžetinė įstaiga, finansuojama iš rajono savivaldybės biudžeto. Kultūros centro steigėja yra Rokiškio rajono savivaldybės taryba. Rokiškio kultūros centras yra juridinis asmuo, turintis simboliką</w:t>
      </w:r>
      <w:r w:rsidRPr="00952418">
        <w:rPr>
          <w:b w:val="0"/>
          <w:bCs w:val="0"/>
        </w:rPr>
        <w:t>, banko sąskaitą.</w:t>
      </w:r>
      <w:r w:rsidR="00952418" w:rsidRPr="00952418">
        <w:rPr>
          <w:b w:val="0"/>
          <w:bCs w:val="0"/>
        </w:rPr>
        <w:t xml:space="preserve"> </w:t>
      </w:r>
      <w:r w:rsidR="00952418" w:rsidRPr="00952418">
        <w:rPr>
          <w:b w:val="0"/>
          <w:bCs w:val="0"/>
          <w:lang w:eastAsia="lt-LT"/>
        </w:rPr>
        <w:t>Įstaigos valdymo ir sprendimų priėmimo procesuose sąvei</w:t>
      </w:r>
      <w:r w:rsidR="00952418">
        <w:rPr>
          <w:b w:val="0"/>
          <w:bCs w:val="0"/>
          <w:lang w:eastAsia="lt-LT"/>
        </w:rPr>
        <w:t>kauja kultūros centro direktori</w:t>
      </w:r>
      <w:r w:rsidR="007D04F1">
        <w:rPr>
          <w:b w:val="0"/>
          <w:bCs w:val="0"/>
          <w:lang w:eastAsia="lt-LT"/>
        </w:rPr>
        <w:t>us,</w:t>
      </w:r>
      <w:r w:rsidR="00952418" w:rsidRPr="00952418">
        <w:rPr>
          <w:b w:val="0"/>
          <w:bCs w:val="0"/>
          <w:lang w:eastAsia="lt-LT"/>
        </w:rPr>
        <w:t xml:space="preserve"> direktoriaus pavaduotojas kultūrinei veiklai, ūkvedys-vairuotojas, Kultūros centro taryba, darbuotojų atstovai (profesinė sąjunga, pirmininkė B. Bagdonienė).</w:t>
      </w:r>
    </w:p>
    <w:p w:rsidR="0007204B" w:rsidRPr="0069774A" w:rsidRDefault="0007204B" w:rsidP="00A4215C">
      <w:pPr>
        <w:pStyle w:val="Antrat3"/>
        <w:ind w:firstLine="720"/>
        <w:jc w:val="both"/>
        <w:rPr>
          <w:b w:val="0"/>
          <w:bCs w:val="0"/>
        </w:rPr>
      </w:pPr>
      <w:r w:rsidRPr="0069774A">
        <w:t>Prioritetinis tikslas</w:t>
      </w:r>
      <w:r>
        <w:rPr>
          <w:b w:val="0"/>
          <w:bCs w:val="0"/>
        </w:rPr>
        <w:t xml:space="preserve">. </w:t>
      </w:r>
      <w:r w:rsidRPr="0069774A">
        <w:rPr>
          <w:b w:val="0"/>
          <w:bCs w:val="0"/>
        </w:rPr>
        <w:t>Puoselėti ir įgyvendinti regiono etninę kultūrą, mėgėjų, profesionalųjį ir kino meną, kitas meno rūšis ir formas, skatinti kurti menines programas, plėtoti švietėjišką (edukacinę), pramoginę veiklą, tenkinti bendruomenės kultūrinius poreikius.</w:t>
      </w:r>
    </w:p>
    <w:p w:rsidR="00B953DE" w:rsidRPr="007D6B92" w:rsidRDefault="00B953DE" w:rsidP="00A4215C">
      <w:pPr>
        <w:ind w:left="0"/>
        <w:jc w:val="both"/>
        <w:rPr>
          <w:rFonts w:ascii="Times New Roman" w:hAnsi="Times New Roman" w:cs="Times New Roman"/>
          <w:bCs/>
          <w:color w:val="000000"/>
          <w:spacing w:val="0"/>
          <w:sz w:val="24"/>
          <w:szCs w:val="24"/>
          <w:lang w:eastAsia="lt-LT"/>
        </w:rPr>
      </w:pPr>
    </w:p>
    <w:p w:rsidR="006A6B1C" w:rsidRDefault="0007204B" w:rsidP="00A4215C">
      <w:pPr>
        <w:spacing w:after="0"/>
        <w:ind w:left="0"/>
        <w:jc w:val="center"/>
        <w:rPr>
          <w:rFonts w:ascii="Times New Roman" w:hAnsi="Times New Roman" w:cs="Times New Roman"/>
          <w:b/>
          <w:color w:val="000000"/>
          <w:spacing w:val="0"/>
          <w:sz w:val="24"/>
          <w:szCs w:val="24"/>
          <w:lang w:eastAsia="lt-LT"/>
        </w:rPr>
      </w:pPr>
      <w:r>
        <w:rPr>
          <w:rFonts w:ascii="Times New Roman" w:hAnsi="Times New Roman" w:cs="Times New Roman"/>
          <w:b/>
          <w:color w:val="000000"/>
          <w:spacing w:val="0"/>
          <w:sz w:val="24"/>
          <w:szCs w:val="24"/>
          <w:lang w:eastAsia="lt-LT"/>
        </w:rPr>
        <w:t xml:space="preserve">II. </w:t>
      </w:r>
      <w:r w:rsidRPr="00791FCD">
        <w:rPr>
          <w:rFonts w:ascii="Times New Roman" w:hAnsi="Times New Roman" w:cs="Times New Roman"/>
          <w:b/>
          <w:color w:val="000000"/>
          <w:spacing w:val="0"/>
          <w:sz w:val="24"/>
          <w:szCs w:val="24"/>
          <w:lang w:eastAsia="lt-LT"/>
        </w:rPr>
        <w:t>VEIKLOS SĄLYGOS</w:t>
      </w:r>
    </w:p>
    <w:p w:rsidR="0007204B" w:rsidRDefault="0007204B" w:rsidP="00A4215C">
      <w:pPr>
        <w:spacing w:after="0"/>
        <w:ind w:left="0"/>
        <w:jc w:val="center"/>
        <w:rPr>
          <w:rFonts w:ascii="Times New Roman" w:hAnsi="Times New Roman" w:cs="Times New Roman"/>
          <w:b/>
          <w:color w:val="000000"/>
          <w:spacing w:val="0"/>
          <w:sz w:val="24"/>
          <w:szCs w:val="24"/>
          <w:lang w:eastAsia="lt-LT"/>
        </w:rPr>
      </w:pPr>
    </w:p>
    <w:p w:rsidR="00952418" w:rsidRPr="009C1B2A" w:rsidRDefault="00952418" w:rsidP="00A4215C">
      <w:pPr>
        <w:spacing w:after="0"/>
        <w:ind w:left="0" w:firstLine="720"/>
        <w:jc w:val="both"/>
        <w:rPr>
          <w:rFonts w:ascii="Times New Roman" w:hAnsi="Times New Roman" w:cs="Times New Roman"/>
          <w:color w:val="000000"/>
          <w:spacing w:val="0"/>
          <w:sz w:val="24"/>
          <w:szCs w:val="24"/>
          <w:lang w:eastAsia="lt-LT"/>
        </w:rPr>
      </w:pPr>
      <w:r w:rsidRPr="00952418">
        <w:rPr>
          <w:rFonts w:ascii="Times New Roman" w:hAnsi="Times New Roman" w:cs="Times New Roman"/>
          <w:b/>
          <w:bCs/>
          <w:color w:val="000000"/>
          <w:spacing w:val="0"/>
          <w:sz w:val="24"/>
          <w:szCs w:val="24"/>
          <w:lang w:eastAsia="lt-LT"/>
        </w:rPr>
        <w:t>Žmogiškieji ištekliai.</w:t>
      </w:r>
      <w:r>
        <w:rPr>
          <w:rFonts w:ascii="Times New Roman" w:hAnsi="Times New Roman" w:cs="Times New Roman"/>
          <w:bCs/>
          <w:color w:val="000000"/>
          <w:spacing w:val="0"/>
          <w:sz w:val="24"/>
          <w:szCs w:val="24"/>
          <w:lang w:eastAsia="lt-LT"/>
        </w:rPr>
        <w:t xml:space="preserve"> </w:t>
      </w:r>
      <w:r w:rsidRPr="009C1B2A">
        <w:rPr>
          <w:rFonts w:ascii="Times New Roman" w:hAnsi="Times New Roman" w:cs="Times New Roman"/>
          <w:color w:val="000000"/>
          <w:spacing w:val="0"/>
          <w:sz w:val="24"/>
          <w:szCs w:val="24"/>
          <w:lang w:eastAsia="lt-LT"/>
        </w:rPr>
        <w:t>2020 m. pabaigoje Kultūros centre buvo 28 etatų, iš jų 17,75 kultūros ir meno srities darbuotojų, 10,25 ūkio ir kvalifikuotų specialistų. Kultūros centre 2020 m. pabaigoje dirbo 33 žmonės. 2020 m. kvalifikaciją tobulino 36 kartus. 1 kultūros ir meno darbuotojas tęsė studijas aukštojo mo</w:t>
      </w:r>
      <w:r>
        <w:rPr>
          <w:rFonts w:ascii="Times New Roman" w:hAnsi="Times New Roman" w:cs="Times New Roman"/>
          <w:color w:val="000000"/>
          <w:spacing w:val="0"/>
          <w:sz w:val="24"/>
          <w:szCs w:val="24"/>
          <w:lang w:eastAsia="lt-LT"/>
        </w:rPr>
        <w:t>kslo institucijoje (magistrantūros studijos</w:t>
      </w:r>
      <w:r w:rsidRPr="009C1B2A">
        <w:rPr>
          <w:rFonts w:ascii="Times New Roman" w:hAnsi="Times New Roman" w:cs="Times New Roman"/>
          <w:color w:val="000000"/>
          <w:spacing w:val="0"/>
          <w:sz w:val="24"/>
          <w:szCs w:val="24"/>
          <w:lang w:eastAsia="lt-LT"/>
        </w:rPr>
        <w:t xml:space="preserve">).    </w:t>
      </w:r>
    </w:p>
    <w:p w:rsidR="00FE30B2" w:rsidRDefault="00FE30B2" w:rsidP="00A4215C">
      <w:pPr>
        <w:spacing w:after="0"/>
        <w:ind w:left="0"/>
        <w:jc w:val="both"/>
        <w:rPr>
          <w:rFonts w:ascii="Times New Roman" w:hAnsi="Times New Roman" w:cs="Times New Roman"/>
          <w:bCs/>
          <w:color w:val="000000"/>
          <w:spacing w:val="0"/>
          <w:sz w:val="24"/>
          <w:szCs w:val="24"/>
          <w:lang w:eastAsia="lt-LT"/>
        </w:rPr>
      </w:pPr>
    </w:p>
    <w:p w:rsidR="0069774A" w:rsidRDefault="00AF2467" w:rsidP="00A4215C">
      <w:pPr>
        <w:spacing w:after="0"/>
        <w:ind w:left="0"/>
        <w:jc w:val="both"/>
        <w:rPr>
          <w:rFonts w:ascii="Times New Roman" w:hAnsi="Times New Roman" w:cs="Times New Roman"/>
          <w:bCs/>
          <w:color w:val="000000"/>
          <w:spacing w:val="0"/>
          <w:sz w:val="24"/>
          <w:szCs w:val="24"/>
          <w:lang w:eastAsia="lt-LT"/>
        </w:rPr>
      </w:pPr>
      <w:r>
        <w:rPr>
          <w:rFonts w:ascii="Times New Roman" w:hAnsi="Times New Roman" w:cs="Times New Roman"/>
          <w:bCs/>
          <w:noProof/>
          <w:color w:val="000000"/>
          <w:spacing w:val="0"/>
          <w:sz w:val="24"/>
          <w:szCs w:val="24"/>
          <w:lang w:val="en-GB" w:eastAsia="en-GB"/>
        </w:rPr>
        <w:drawing>
          <wp:inline distT="0" distB="0" distL="0" distR="0">
            <wp:extent cx="6084570" cy="4184015"/>
            <wp:effectExtent l="0" t="0" r="0" b="698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570" cy="4184015"/>
                    </a:xfrm>
                    <a:prstGeom prst="rect">
                      <a:avLst/>
                    </a:prstGeom>
                    <a:noFill/>
                  </pic:spPr>
                </pic:pic>
              </a:graphicData>
            </a:graphic>
          </wp:inline>
        </w:drawing>
      </w:r>
    </w:p>
    <w:p w:rsidR="000846F5" w:rsidRDefault="00952418" w:rsidP="00A4215C">
      <w:pPr>
        <w:pStyle w:val="Pagrindinistekstas"/>
        <w:spacing w:after="0"/>
        <w:ind w:left="0" w:firstLine="720"/>
        <w:rPr>
          <w:rFonts w:ascii="Times New Roman" w:hAnsi="Times New Roman"/>
          <w:color w:val="000000"/>
          <w:spacing w:val="0"/>
          <w:sz w:val="24"/>
          <w:szCs w:val="24"/>
          <w:lang w:eastAsia="lt-LT"/>
        </w:rPr>
      </w:pPr>
      <w:r>
        <w:rPr>
          <w:rFonts w:ascii="Times New Roman" w:hAnsi="Times New Roman"/>
          <w:color w:val="000000"/>
          <w:spacing w:val="0"/>
          <w:sz w:val="24"/>
          <w:szCs w:val="24"/>
          <w:lang w:eastAsia="lt-LT"/>
        </w:rPr>
        <w:lastRenderedPageBreak/>
        <w:t>2</w:t>
      </w:r>
      <w:r w:rsidR="0069774A" w:rsidRPr="009C1B2A">
        <w:rPr>
          <w:rFonts w:ascii="Times New Roman" w:hAnsi="Times New Roman"/>
          <w:color w:val="000000"/>
          <w:spacing w:val="0"/>
          <w:sz w:val="24"/>
          <w:szCs w:val="24"/>
          <w:lang w:eastAsia="lt-LT"/>
        </w:rPr>
        <w:t xml:space="preserve">020 m. įstaigos struktūroje peržiūrėjus darbo funkcijas nuo 2020 m. kovo 1 d. </w:t>
      </w:r>
      <w:r w:rsidR="00707F7F">
        <w:rPr>
          <w:rFonts w:ascii="Times New Roman" w:hAnsi="Times New Roman"/>
          <w:color w:val="000000"/>
          <w:spacing w:val="0"/>
          <w:sz w:val="24"/>
          <w:szCs w:val="24"/>
          <w:lang w:eastAsia="lt-LT"/>
        </w:rPr>
        <w:t xml:space="preserve">atlikti šie </w:t>
      </w:r>
      <w:r w:rsidR="0069774A" w:rsidRPr="009C1B2A">
        <w:rPr>
          <w:rFonts w:ascii="Times New Roman" w:hAnsi="Times New Roman"/>
          <w:color w:val="000000"/>
          <w:spacing w:val="0"/>
          <w:sz w:val="24"/>
          <w:szCs w:val="24"/>
          <w:lang w:eastAsia="lt-LT"/>
        </w:rPr>
        <w:t>pakeitimai</w:t>
      </w:r>
      <w:r w:rsidR="000846F5">
        <w:rPr>
          <w:rFonts w:ascii="Times New Roman" w:hAnsi="Times New Roman"/>
          <w:color w:val="000000"/>
          <w:spacing w:val="0"/>
          <w:sz w:val="24"/>
          <w:szCs w:val="24"/>
          <w:lang w:eastAsia="lt-LT"/>
        </w:rPr>
        <w:t xml:space="preserve"> (pareigybės dalys nurodytos skliausteliuose)</w:t>
      </w:r>
      <w:r w:rsidR="0069774A" w:rsidRPr="009C1B2A">
        <w:rPr>
          <w:rFonts w:ascii="Times New Roman" w:hAnsi="Times New Roman"/>
          <w:color w:val="000000"/>
          <w:spacing w:val="0"/>
          <w:sz w:val="24"/>
          <w:szCs w:val="24"/>
          <w:lang w:eastAsia="lt-LT"/>
        </w:rPr>
        <w:t xml:space="preserve">: </w:t>
      </w:r>
    </w:p>
    <w:p w:rsidR="000846F5" w:rsidRDefault="000846F5" w:rsidP="00A4215C">
      <w:pPr>
        <w:pStyle w:val="Pagrindinistekstas"/>
        <w:spacing w:after="0"/>
        <w:ind w:left="0" w:firstLine="720"/>
        <w:rPr>
          <w:rFonts w:ascii="Times New Roman" w:hAnsi="Times New Roman"/>
          <w:color w:val="000000"/>
          <w:spacing w:val="0"/>
          <w:sz w:val="24"/>
          <w:szCs w:val="24"/>
          <w:lang w:eastAsia="lt-LT"/>
        </w:rPr>
      </w:pPr>
      <w:r>
        <w:rPr>
          <w:rFonts w:ascii="Times New Roman" w:hAnsi="Times New Roman"/>
          <w:color w:val="000000"/>
          <w:spacing w:val="0"/>
          <w:sz w:val="24"/>
          <w:szCs w:val="24"/>
          <w:lang w:eastAsia="lt-LT"/>
        </w:rPr>
        <w:t xml:space="preserve">- </w:t>
      </w:r>
      <w:r w:rsidR="00707F7F">
        <w:rPr>
          <w:rFonts w:ascii="Times New Roman" w:hAnsi="Times New Roman"/>
          <w:color w:val="000000"/>
          <w:spacing w:val="0"/>
          <w:sz w:val="24"/>
          <w:szCs w:val="24"/>
          <w:lang w:eastAsia="lt-LT"/>
        </w:rPr>
        <w:t>p</w:t>
      </w:r>
      <w:r w:rsidR="0069774A" w:rsidRPr="009C1B2A">
        <w:rPr>
          <w:rFonts w:ascii="Times New Roman" w:hAnsi="Times New Roman"/>
          <w:color w:val="000000"/>
          <w:spacing w:val="0"/>
          <w:sz w:val="24"/>
          <w:szCs w:val="24"/>
          <w:lang w:eastAsia="lt-LT"/>
        </w:rPr>
        <w:t>anaikinta Ūkio</w:t>
      </w:r>
      <w:r>
        <w:rPr>
          <w:rFonts w:ascii="Times New Roman" w:hAnsi="Times New Roman"/>
          <w:color w:val="000000"/>
          <w:spacing w:val="0"/>
          <w:sz w:val="24"/>
          <w:szCs w:val="24"/>
          <w:lang w:eastAsia="lt-LT"/>
        </w:rPr>
        <w:t xml:space="preserve"> specialisto pareigybė (0,25</w:t>
      </w:r>
      <w:r w:rsidR="0069774A" w:rsidRPr="009C1B2A">
        <w:rPr>
          <w:rFonts w:ascii="Times New Roman" w:hAnsi="Times New Roman"/>
          <w:color w:val="000000"/>
          <w:spacing w:val="0"/>
          <w:sz w:val="24"/>
          <w:szCs w:val="24"/>
          <w:lang w:eastAsia="lt-LT"/>
        </w:rPr>
        <w:t xml:space="preserve">) bei Transliavimo įrangos </w:t>
      </w:r>
      <w:r>
        <w:rPr>
          <w:rFonts w:ascii="Times New Roman" w:hAnsi="Times New Roman"/>
          <w:color w:val="000000"/>
          <w:spacing w:val="0"/>
          <w:sz w:val="24"/>
          <w:szCs w:val="24"/>
          <w:lang w:eastAsia="lt-LT"/>
        </w:rPr>
        <w:t>operatoriaus pareigybė (0,25</w:t>
      </w:r>
      <w:r w:rsidR="0069774A" w:rsidRPr="009C1B2A">
        <w:rPr>
          <w:rFonts w:ascii="Times New Roman" w:hAnsi="Times New Roman"/>
          <w:color w:val="000000"/>
          <w:spacing w:val="0"/>
          <w:sz w:val="24"/>
          <w:szCs w:val="24"/>
          <w:lang w:eastAsia="lt-LT"/>
        </w:rPr>
        <w:t>) ir įsteigta Mėgėjų meno kolektyvo va</w:t>
      </w:r>
      <w:r>
        <w:rPr>
          <w:rFonts w:ascii="Times New Roman" w:hAnsi="Times New Roman"/>
          <w:color w:val="000000"/>
          <w:spacing w:val="0"/>
          <w:sz w:val="24"/>
          <w:szCs w:val="24"/>
          <w:lang w:eastAsia="lt-LT"/>
        </w:rPr>
        <w:t>dovo-atlikėjo pareigybė (0,5</w:t>
      </w:r>
      <w:r w:rsidR="0069774A" w:rsidRPr="009C1B2A">
        <w:rPr>
          <w:rFonts w:ascii="Times New Roman" w:hAnsi="Times New Roman"/>
          <w:color w:val="000000"/>
          <w:spacing w:val="0"/>
          <w:sz w:val="24"/>
          <w:szCs w:val="24"/>
          <w:lang w:eastAsia="lt-LT"/>
        </w:rPr>
        <w:t>).</w:t>
      </w:r>
      <w:r>
        <w:rPr>
          <w:rFonts w:ascii="Times New Roman" w:hAnsi="Times New Roman"/>
          <w:color w:val="000000"/>
          <w:spacing w:val="0"/>
          <w:sz w:val="24"/>
          <w:szCs w:val="24"/>
          <w:lang w:eastAsia="lt-LT"/>
        </w:rPr>
        <w:t>;</w:t>
      </w:r>
    </w:p>
    <w:p w:rsidR="000846F5" w:rsidRDefault="000846F5" w:rsidP="00A4215C">
      <w:pPr>
        <w:pStyle w:val="Pagrindinistekstas"/>
        <w:spacing w:after="0"/>
        <w:ind w:left="0" w:firstLine="720"/>
        <w:rPr>
          <w:rFonts w:ascii="Times New Roman" w:hAnsi="Times New Roman"/>
          <w:color w:val="000000"/>
          <w:spacing w:val="0"/>
          <w:sz w:val="24"/>
          <w:szCs w:val="24"/>
          <w:lang w:eastAsia="lt-LT"/>
        </w:rPr>
      </w:pPr>
      <w:r>
        <w:rPr>
          <w:rFonts w:ascii="Times New Roman" w:hAnsi="Times New Roman"/>
          <w:color w:val="000000"/>
          <w:spacing w:val="0"/>
          <w:sz w:val="24"/>
          <w:szCs w:val="24"/>
          <w:lang w:eastAsia="lt-LT"/>
        </w:rPr>
        <w:t xml:space="preserve">- </w:t>
      </w:r>
      <w:r w:rsidR="00707F7F">
        <w:rPr>
          <w:rFonts w:ascii="Times New Roman" w:hAnsi="Times New Roman"/>
          <w:color w:val="000000"/>
          <w:spacing w:val="0"/>
          <w:sz w:val="24"/>
          <w:szCs w:val="24"/>
          <w:lang w:eastAsia="lt-LT"/>
        </w:rPr>
        <w:t>K</w:t>
      </w:r>
      <w:r w:rsidR="0069774A" w:rsidRPr="009C1B2A">
        <w:rPr>
          <w:rFonts w:ascii="Times New Roman" w:hAnsi="Times New Roman"/>
          <w:color w:val="000000"/>
          <w:spacing w:val="0"/>
          <w:sz w:val="24"/>
          <w:szCs w:val="24"/>
          <w:lang w:eastAsia="lt-LT"/>
        </w:rPr>
        <w:t>ultūrinės veiklos koordinatoriaus-organizatoriau</w:t>
      </w:r>
      <w:r>
        <w:rPr>
          <w:rFonts w:ascii="Times New Roman" w:hAnsi="Times New Roman"/>
          <w:color w:val="000000"/>
          <w:spacing w:val="0"/>
          <w:sz w:val="24"/>
          <w:szCs w:val="24"/>
          <w:lang w:eastAsia="lt-LT"/>
        </w:rPr>
        <w:t>s pareigybė (1</w:t>
      </w:r>
      <w:r w:rsidR="00707F7F">
        <w:rPr>
          <w:rFonts w:ascii="Times New Roman" w:hAnsi="Times New Roman"/>
          <w:color w:val="000000"/>
          <w:spacing w:val="0"/>
          <w:sz w:val="24"/>
          <w:szCs w:val="24"/>
          <w:lang w:eastAsia="lt-LT"/>
        </w:rPr>
        <w:t>) pakeista į K</w:t>
      </w:r>
      <w:r w:rsidR="0069774A" w:rsidRPr="009C1B2A">
        <w:rPr>
          <w:rFonts w:ascii="Times New Roman" w:hAnsi="Times New Roman"/>
          <w:color w:val="000000"/>
          <w:spacing w:val="0"/>
          <w:sz w:val="24"/>
          <w:szCs w:val="24"/>
          <w:lang w:eastAsia="lt-LT"/>
        </w:rPr>
        <w:t>ultūrinės veiklos ir komunikacijo</w:t>
      </w:r>
      <w:r>
        <w:rPr>
          <w:rFonts w:ascii="Times New Roman" w:hAnsi="Times New Roman"/>
          <w:color w:val="000000"/>
          <w:spacing w:val="0"/>
          <w:sz w:val="24"/>
          <w:szCs w:val="24"/>
          <w:lang w:eastAsia="lt-LT"/>
        </w:rPr>
        <w:t>s vadybininko pareigybę (1</w:t>
      </w:r>
      <w:r w:rsidR="00707F7F">
        <w:rPr>
          <w:rFonts w:ascii="Times New Roman" w:hAnsi="Times New Roman"/>
          <w:color w:val="000000"/>
          <w:spacing w:val="0"/>
          <w:sz w:val="24"/>
          <w:szCs w:val="24"/>
          <w:lang w:eastAsia="lt-LT"/>
        </w:rPr>
        <w:t>);</w:t>
      </w:r>
    </w:p>
    <w:p w:rsidR="000846F5" w:rsidRDefault="00707F7F" w:rsidP="00A4215C">
      <w:pPr>
        <w:pStyle w:val="Pagrindinistekstas"/>
        <w:spacing w:after="0"/>
        <w:ind w:left="0" w:firstLine="720"/>
        <w:rPr>
          <w:rFonts w:ascii="Times New Roman" w:hAnsi="Times New Roman"/>
          <w:color w:val="000000"/>
          <w:spacing w:val="0"/>
          <w:sz w:val="24"/>
          <w:szCs w:val="24"/>
          <w:lang w:eastAsia="lt-LT"/>
        </w:rPr>
      </w:pPr>
      <w:r>
        <w:rPr>
          <w:rFonts w:ascii="Times New Roman" w:hAnsi="Times New Roman"/>
          <w:color w:val="000000"/>
          <w:spacing w:val="0"/>
          <w:sz w:val="24"/>
          <w:szCs w:val="24"/>
          <w:lang w:eastAsia="lt-LT"/>
        </w:rPr>
        <w:t>- D</w:t>
      </w:r>
      <w:r w:rsidR="0069774A" w:rsidRPr="009C1B2A">
        <w:rPr>
          <w:rFonts w:ascii="Times New Roman" w:hAnsi="Times New Roman"/>
          <w:color w:val="000000"/>
          <w:spacing w:val="0"/>
          <w:sz w:val="24"/>
          <w:szCs w:val="24"/>
          <w:lang w:eastAsia="lt-LT"/>
        </w:rPr>
        <w:t>ailinink</w:t>
      </w:r>
      <w:r w:rsidR="000846F5">
        <w:rPr>
          <w:rFonts w:ascii="Times New Roman" w:hAnsi="Times New Roman"/>
          <w:color w:val="000000"/>
          <w:spacing w:val="0"/>
          <w:sz w:val="24"/>
          <w:szCs w:val="24"/>
          <w:lang w:eastAsia="lt-LT"/>
        </w:rPr>
        <w:t>o-scenografo pareigybė (0,25</w:t>
      </w:r>
      <w:r w:rsidR="0069774A" w:rsidRPr="009C1B2A">
        <w:rPr>
          <w:rFonts w:ascii="Times New Roman" w:hAnsi="Times New Roman"/>
          <w:color w:val="000000"/>
          <w:spacing w:val="0"/>
          <w:sz w:val="24"/>
          <w:szCs w:val="24"/>
          <w:lang w:eastAsia="lt-LT"/>
        </w:rPr>
        <w:t>) pakeista į Rinkodaros s</w:t>
      </w:r>
      <w:r>
        <w:rPr>
          <w:rFonts w:ascii="Times New Roman" w:hAnsi="Times New Roman"/>
          <w:color w:val="000000"/>
          <w:spacing w:val="0"/>
          <w:sz w:val="24"/>
          <w:szCs w:val="24"/>
          <w:lang w:eastAsia="lt-LT"/>
        </w:rPr>
        <w:t>p</w:t>
      </w:r>
      <w:r w:rsidR="000846F5">
        <w:rPr>
          <w:rFonts w:ascii="Times New Roman" w:hAnsi="Times New Roman"/>
          <w:color w:val="000000"/>
          <w:spacing w:val="0"/>
          <w:sz w:val="24"/>
          <w:szCs w:val="24"/>
          <w:lang w:eastAsia="lt-LT"/>
        </w:rPr>
        <w:t>ecialisto pareigybę (0,25);</w:t>
      </w:r>
    </w:p>
    <w:p w:rsidR="000846F5" w:rsidRDefault="00707F7F" w:rsidP="00A4215C">
      <w:pPr>
        <w:pStyle w:val="Pagrindinistekstas"/>
        <w:spacing w:after="0"/>
        <w:ind w:left="0" w:firstLine="720"/>
        <w:rPr>
          <w:rFonts w:ascii="Times New Roman" w:hAnsi="Times New Roman"/>
          <w:color w:val="000000"/>
          <w:spacing w:val="0"/>
          <w:sz w:val="24"/>
          <w:szCs w:val="24"/>
          <w:lang w:eastAsia="lt-LT"/>
        </w:rPr>
      </w:pPr>
      <w:r>
        <w:rPr>
          <w:rFonts w:ascii="Times New Roman" w:hAnsi="Times New Roman"/>
          <w:color w:val="000000"/>
          <w:spacing w:val="0"/>
          <w:sz w:val="24"/>
          <w:szCs w:val="24"/>
          <w:lang w:eastAsia="lt-LT"/>
        </w:rPr>
        <w:t>- T</w:t>
      </w:r>
      <w:r w:rsidR="0069774A" w:rsidRPr="009C1B2A">
        <w:rPr>
          <w:rFonts w:ascii="Times New Roman" w:hAnsi="Times New Roman"/>
          <w:color w:val="000000"/>
          <w:spacing w:val="0"/>
          <w:sz w:val="24"/>
          <w:szCs w:val="24"/>
          <w:lang w:eastAsia="lt-LT"/>
        </w:rPr>
        <w:t>iekėjo-ūkio specialisto</w:t>
      </w:r>
      <w:r w:rsidR="000846F5">
        <w:rPr>
          <w:rFonts w:ascii="Times New Roman" w:hAnsi="Times New Roman"/>
          <w:color w:val="000000"/>
          <w:spacing w:val="0"/>
          <w:sz w:val="24"/>
          <w:szCs w:val="24"/>
          <w:lang w:eastAsia="lt-LT"/>
        </w:rPr>
        <w:t xml:space="preserve"> pareigybė (1</w:t>
      </w:r>
      <w:r w:rsidR="0069774A" w:rsidRPr="009C1B2A">
        <w:rPr>
          <w:rFonts w:ascii="Times New Roman" w:hAnsi="Times New Roman"/>
          <w:color w:val="000000"/>
          <w:spacing w:val="0"/>
          <w:sz w:val="24"/>
          <w:szCs w:val="24"/>
          <w:lang w:eastAsia="lt-LT"/>
        </w:rPr>
        <w:t>) pakeista į Ūki</w:t>
      </w:r>
      <w:r w:rsidR="000846F5">
        <w:rPr>
          <w:rFonts w:ascii="Times New Roman" w:hAnsi="Times New Roman"/>
          <w:color w:val="000000"/>
          <w:spacing w:val="0"/>
          <w:sz w:val="24"/>
          <w:szCs w:val="24"/>
          <w:lang w:eastAsia="lt-LT"/>
        </w:rPr>
        <w:t>o specialisto pareigybę (1);</w:t>
      </w:r>
    </w:p>
    <w:p w:rsidR="000846F5" w:rsidRDefault="00707F7F" w:rsidP="00A4215C">
      <w:pPr>
        <w:pStyle w:val="Pagrindinistekstas"/>
        <w:spacing w:after="0"/>
        <w:ind w:left="0" w:firstLine="720"/>
        <w:rPr>
          <w:rFonts w:ascii="Times New Roman" w:hAnsi="Times New Roman"/>
          <w:color w:val="000000"/>
          <w:spacing w:val="0"/>
          <w:sz w:val="24"/>
          <w:szCs w:val="24"/>
          <w:lang w:eastAsia="lt-LT"/>
        </w:rPr>
      </w:pPr>
      <w:r>
        <w:rPr>
          <w:rFonts w:ascii="Times New Roman" w:hAnsi="Times New Roman"/>
          <w:color w:val="000000"/>
          <w:spacing w:val="0"/>
          <w:sz w:val="24"/>
          <w:szCs w:val="24"/>
          <w:lang w:eastAsia="lt-LT"/>
        </w:rPr>
        <w:t>- Ū</w:t>
      </w:r>
      <w:r w:rsidR="0069774A" w:rsidRPr="009C1B2A">
        <w:rPr>
          <w:rFonts w:ascii="Times New Roman" w:hAnsi="Times New Roman"/>
          <w:color w:val="000000"/>
          <w:spacing w:val="0"/>
          <w:sz w:val="24"/>
          <w:szCs w:val="24"/>
          <w:lang w:eastAsia="lt-LT"/>
        </w:rPr>
        <w:t>kio</w:t>
      </w:r>
      <w:r w:rsidR="000846F5">
        <w:rPr>
          <w:rFonts w:ascii="Times New Roman" w:hAnsi="Times New Roman"/>
          <w:color w:val="000000"/>
          <w:spacing w:val="0"/>
          <w:sz w:val="24"/>
          <w:szCs w:val="24"/>
          <w:lang w:eastAsia="lt-LT"/>
        </w:rPr>
        <w:t xml:space="preserve"> specialisto pareigybė (0,25</w:t>
      </w:r>
      <w:r w:rsidR="0069774A" w:rsidRPr="009C1B2A">
        <w:rPr>
          <w:rFonts w:ascii="Times New Roman" w:hAnsi="Times New Roman"/>
          <w:color w:val="000000"/>
          <w:spacing w:val="0"/>
          <w:sz w:val="24"/>
          <w:szCs w:val="24"/>
          <w:lang w:eastAsia="lt-LT"/>
        </w:rPr>
        <w:t>) pakeista į Tiekėjo-v</w:t>
      </w:r>
      <w:r w:rsidR="000846F5">
        <w:rPr>
          <w:rFonts w:ascii="Times New Roman" w:hAnsi="Times New Roman"/>
          <w:color w:val="000000"/>
          <w:spacing w:val="0"/>
          <w:sz w:val="24"/>
          <w:szCs w:val="24"/>
          <w:lang w:eastAsia="lt-LT"/>
        </w:rPr>
        <w:t>airuotojo pareigybę (0,25);</w:t>
      </w:r>
    </w:p>
    <w:p w:rsidR="000846F5" w:rsidRDefault="00707F7F" w:rsidP="00A4215C">
      <w:pPr>
        <w:pStyle w:val="Pagrindinistekstas"/>
        <w:spacing w:after="0"/>
        <w:ind w:left="0" w:firstLine="720"/>
        <w:rPr>
          <w:rFonts w:ascii="Times New Roman" w:hAnsi="Times New Roman"/>
          <w:color w:val="000000"/>
          <w:spacing w:val="0"/>
          <w:sz w:val="24"/>
          <w:szCs w:val="24"/>
          <w:lang w:eastAsia="lt-LT"/>
        </w:rPr>
      </w:pPr>
      <w:r>
        <w:rPr>
          <w:rFonts w:ascii="Times New Roman" w:hAnsi="Times New Roman"/>
          <w:color w:val="000000"/>
          <w:spacing w:val="0"/>
          <w:sz w:val="24"/>
          <w:szCs w:val="24"/>
          <w:lang w:eastAsia="lt-LT"/>
        </w:rPr>
        <w:t>- Ū</w:t>
      </w:r>
      <w:r w:rsidR="000846F5">
        <w:rPr>
          <w:rFonts w:ascii="Times New Roman" w:hAnsi="Times New Roman"/>
          <w:color w:val="000000"/>
          <w:spacing w:val="0"/>
          <w:sz w:val="24"/>
          <w:szCs w:val="24"/>
          <w:lang w:eastAsia="lt-LT"/>
        </w:rPr>
        <w:t>kvedžio pareigybė (1</w:t>
      </w:r>
      <w:r w:rsidR="0069774A" w:rsidRPr="009C1B2A">
        <w:rPr>
          <w:rFonts w:ascii="Times New Roman" w:hAnsi="Times New Roman"/>
          <w:color w:val="000000"/>
          <w:spacing w:val="0"/>
          <w:sz w:val="24"/>
          <w:szCs w:val="24"/>
          <w:lang w:eastAsia="lt-LT"/>
        </w:rPr>
        <w:t>) pakeista į Ūkvedži</w:t>
      </w:r>
      <w:r w:rsidR="000846F5">
        <w:rPr>
          <w:rFonts w:ascii="Times New Roman" w:hAnsi="Times New Roman"/>
          <w:color w:val="000000"/>
          <w:spacing w:val="0"/>
          <w:sz w:val="24"/>
          <w:szCs w:val="24"/>
          <w:lang w:eastAsia="lt-LT"/>
        </w:rPr>
        <w:t>o-vairuotojo pareigybę (1);</w:t>
      </w:r>
    </w:p>
    <w:p w:rsidR="000846F5" w:rsidRDefault="00707F7F" w:rsidP="00A4215C">
      <w:pPr>
        <w:pStyle w:val="Pagrindinistekstas"/>
        <w:spacing w:after="0"/>
        <w:ind w:left="0" w:firstLine="720"/>
        <w:rPr>
          <w:rFonts w:ascii="Times New Roman" w:hAnsi="Times New Roman"/>
          <w:color w:val="000000"/>
          <w:spacing w:val="0"/>
          <w:sz w:val="24"/>
          <w:szCs w:val="24"/>
          <w:lang w:eastAsia="lt-LT"/>
        </w:rPr>
      </w:pPr>
      <w:r>
        <w:rPr>
          <w:rFonts w:ascii="Times New Roman" w:hAnsi="Times New Roman"/>
          <w:color w:val="000000"/>
          <w:spacing w:val="0"/>
          <w:sz w:val="24"/>
          <w:szCs w:val="24"/>
          <w:lang w:eastAsia="lt-LT"/>
        </w:rPr>
        <w:t>- Ū</w:t>
      </w:r>
      <w:r w:rsidR="0069774A" w:rsidRPr="009C1B2A">
        <w:rPr>
          <w:rFonts w:ascii="Times New Roman" w:hAnsi="Times New Roman"/>
          <w:color w:val="000000"/>
          <w:spacing w:val="0"/>
          <w:sz w:val="24"/>
          <w:szCs w:val="24"/>
          <w:lang w:eastAsia="lt-LT"/>
        </w:rPr>
        <w:t>kvedžio padėj</w:t>
      </w:r>
      <w:r w:rsidR="000846F5">
        <w:rPr>
          <w:rFonts w:ascii="Times New Roman" w:hAnsi="Times New Roman"/>
          <w:color w:val="000000"/>
          <w:spacing w:val="0"/>
          <w:sz w:val="24"/>
          <w:szCs w:val="24"/>
          <w:lang w:eastAsia="lt-LT"/>
        </w:rPr>
        <w:t>ėjo pareigybė (0,5</w:t>
      </w:r>
      <w:r w:rsidR="0069774A" w:rsidRPr="009C1B2A">
        <w:rPr>
          <w:rFonts w:ascii="Times New Roman" w:hAnsi="Times New Roman"/>
          <w:color w:val="000000"/>
          <w:spacing w:val="0"/>
          <w:sz w:val="24"/>
          <w:szCs w:val="24"/>
          <w:lang w:eastAsia="lt-LT"/>
        </w:rPr>
        <w:t>) pakeista į Tiekėjo-sa</w:t>
      </w:r>
      <w:r w:rsidR="000846F5">
        <w:rPr>
          <w:rFonts w:ascii="Times New Roman" w:hAnsi="Times New Roman"/>
          <w:color w:val="000000"/>
          <w:spacing w:val="0"/>
          <w:sz w:val="24"/>
          <w:szCs w:val="24"/>
          <w:lang w:eastAsia="lt-LT"/>
        </w:rPr>
        <w:t>ndėlininko pareigybę (0,5);</w:t>
      </w:r>
    </w:p>
    <w:p w:rsidR="0069774A" w:rsidRDefault="00707F7F" w:rsidP="0049481C">
      <w:pPr>
        <w:pStyle w:val="Pagrindinistekstas"/>
        <w:spacing w:after="0"/>
        <w:ind w:left="0" w:firstLine="720"/>
        <w:rPr>
          <w:rFonts w:ascii="Times New Roman" w:hAnsi="Times New Roman"/>
          <w:color w:val="000000"/>
          <w:spacing w:val="0"/>
          <w:sz w:val="24"/>
          <w:szCs w:val="24"/>
          <w:lang w:val="en-US" w:eastAsia="lt-LT"/>
        </w:rPr>
      </w:pPr>
      <w:r>
        <w:rPr>
          <w:rFonts w:ascii="Times New Roman" w:hAnsi="Times New Roman"/>
          <w:color w:val="000000"/>
          <w:spacing w:val="0"/>
          <w:sz w:val="24"/>
          <w:szCs w:val="24"/>
          <w:lang w:eastAsia="lt-LT"/>
        </w:rPr>
        <w:t>- n</w:t>
      </w:r>
      <w:r w:rsidR="0069774A" w:rsidRPr="009C1B2A">
        <w:rPr>
          <w:rFonts w:ascii="Times New Roman" w:hAnsi="Times New Roman"/>
          <w:color w:val="000000"/>
          <w:spacing w:val="0"/>
          <w:sz w:val="24"/>
          <w:szCs w:val="24"/>
          <w:lang w:eastAsia="lt-LT"/>
        </w:rPr>
        <w:t>uo 2020 m. gruodžio 1 d. Mėgėjų meno kole</w:t>
      </w:r>
      <w:r w:rsidR="000846F5">
        <w:rPr>
          <w:rFonts w:ascii="Times New Roman" w:hAnsi="Times New Roman"/>
          <w:color w:val="000000"/>
          <w:spacing w:val="0"/>
          <w:sz w:val="24"/>
          <w:szCs w:val="24"/>
          <w:lang w:eastAsia="lt-LT"/>
        </w:rPr>
        <w:t>ktyvo vadovo pareigybė (0,25</w:t>
      </w:r>
      <w:r w:rsidR="0069774A" w:rsidRPr="009C1B2A">
        <w:rPr>
          <w:rFonts w:ascii="Times New Roman" w:hAnsi="Times New Roman"/>
          <w:color w:val="000000"/>
          <w:spacing w:val="0"/>
          <w:sz w:val="24"/>
          <w:szCs w:val="24"/>
          <w:lang w:eastAsia="lt-LT"/>
        </w:rPr>
        <w:t>) pakeista į</w:t>
      </w:r>
      <w:r w:rsidR="000846F5">
        <w:rPr>
          <w:rFonts w:ascii="Times New Roman" w:hAnsi="Times New Roman"/>
          <w:color w:val="000000"/>
          <w:spacing w:val="0"/>
          <w:sz w:val="24"/>
          <w:szCs w:val="24"/>
          <w:lang w:eastAsia="lt-LT"/>
        </w:rPr>
        <w:t xml:space="preserve"> Maketuotojo pareigybę (0,25</w:t>
      </w:r>
      <w:r w:rsidR="0069774A" w:rsidRPr="009C1B2A">
        <w:rPr>
          <w:rFonts w:ascii="Times New Roman" w:hAnsi="Times New Roman"/>
          <w:color w:val="000000"/>
          <w:spacing w:val="0"/>
          <w:sz w:val="24"/>
          <w:szCs w:val="24"/>
          <w:lang w:eastAsia="lt-LT"/>
        </w:rPr>
        <w:t>). Pakeistos/papildytos kai kurių darbuotojų darbo funkcijos.</w:t>
      </w:r>
    </w:p>
    <w:p w:rsidR="0049481C" w:rsidRPr="0049481C" w:rsidRDefault="0049481C" w:rsidP="0049481C">
      <w:pPr>
        <w:pStyle w:val="Pagrindinistekstas"/>
        <w:spacing w:after="0"/>
        <w:ind w:left="0" w:firstLine="720"/>
        <w:rPr>
          <w:rFonts w:ascii="Times New Roman" w:hAnsi="Times New Roman"/>
          <w:color w:val="000000"/>
          <w:spacing w:val="0"/>
          <w:sz w:val="24"/>
          <w:szCs w:val="24"/>
          <w:lang w:val="en-US" w:eastAsia="lt-LT"/>
        </w:rPr>
      </w:pPr>
    </w:p>
    <w:p w:rsidR="00D707A5" w:rsidRPr="000846F5" w:rsidRDefault="006A6B1C" w:rsidP="00A4215C">
      <w:pPr>
        <w:pStyle w:val="Pagrindinistekstas"/>
        <w:spacing w:after="0"/>
        <w:ind w:left="0" w:firstLine="360"/>
        <w:rPr>
          <w:rFonts w:ascii="Times New Roman" w:hAnsi="Times New Roman"/>
          <w:bCs/>
          <w:color w:val="000000"/>
          <w:spacing w:val="0"/>
          <w:sz w:val="24"/>
          <w:szCs w:val="24"/>
          <w:lang w:eastAsia="lt-LT"/>
        </w:rPr>
      </w:pPr>
      <w:r w:rsidRPr="009C1B2A">
        <w:rPr>
          <w:rFonts w:ascii="Times New Roman" w:hAnsi="Times New Roman"/>
          <w:b/>
          <w:bCs/>
          <w:color w:val="000000"/>
          <w:spacing w:val="0"/>
          <w:sz w:val="24"/>
          <w:szCs w:val="24"/>
          <w:lang w:eastAsia="lt-LT"/>
        </w:rPr>
        <w:t>Infrastruktūra ir jos</w:t>
      </w:r>
      <w:r w:rsidR="00B02AF6" w:rsidRPr="009C1B2A">
        <w:rPr>
          <w:rFonts w:ascii="Times New Roman" w:hAnsi="Times New Roman"/>
          <w:b/>
          <w:bCs/>
          <w:color w:val="000000"/>
          <w:spacing w:val="0"/>
          <w:sz w:val="24"/>
          <w:szCs w:val="24"/>
          <w:lang w:eastAsia="lt-LT"/>
        </w:rPr>
        <w:t xml:space="preserve"> pokyčiai</w:t>
      </w:r>
      <w:r w:rsidR="006E782E">
        <w:rPr>
          <w:rFonts w:ascii="Times New Roman" w:hAnsi="Times New Roman"/>
          <w:b/>
          <w:bCs/>
          <w:color w:val="000000"/>
          <w:spacing w:val="0"/>
          <w:sz w:val="24"/>
          <w:szCs w:val="24"/>
          <w:lang w:eastAsia="lt-LT"/>
        </w:rPr>
        <w:t xml:space="preserve">. </w:t>
      </w:r>
      <w:r w:rsidR="006E782E" w:rsidRPr="000846F5">
        <w:rPr>
          <w:rFonts w:ascii="Times New Roman" w:hAnsi="Times New Roman"/>
          <w:bCs/>
          <w:color w:val="000000"/>
          <w:spacing w:val="0"/>
          <w:sz w:val="24"/>
          <w:szCs w:val="24"/>
          <w:lang w:eastAsia="lt-LT"/>
        </w:rPr>
        <w:t>Per 2020 metus įsigyta</w:t>
      </w:r>
      <w:r w:rsidR="00B02AF6" w:rsidRPr="000846F5">
        <w:rPr>
          <w:rFonts w:ascii="Times New Roman" w:hAnsi="Times New Roman"/>
          <w:bCs/>
          <w:color w:val="000000"/>
          <w:spacing w:val="0"/>
          <w:sz w:val="24"/>
          <w:szCs w:val="24"/>
          <w:lang w:eastAsia="lt-LT"/>
        </w:rPr>
        <w:t>:</w:t>
      </w:r>
      <w:r w:rsidRPr="000846F5">
        <w:rPr>
          <w:rFonts w:ascii="Times New Roman" w:hAnsi="Times New Roman"/>
          <w:bCs/>
          <w:color w:val="000000"/>
          <w:spacing w:val="0"/>
          <w:sz w:val="24"/>
          <w:szCs w:val="24"/>
          <w:lang w:eastAsia="lt-LT"/>
        </w:rPr>
        <w:t xml:space="preserve"> </w:t>
      </w:r>
    </w:p>
    <w:p w:rsidR="00CB3864" w:rsidRDefault="006E782E" w:rsidP="00A4215C">
      <w:pPr>
        <w:numPr>
          <w:ilvl w:val="0"/>
          <w:numId w:val="46"/>
        </w:numPr>
        <w:spacing w:after="0"/>
        <w:jc w:val="both"/>
        <w:rPr>
          <w:rFonts w:ascii="Times New Roman" w:hAnsi="Times New Roman" w:cs="Times New Roman"/>
          <w:spacing w:val="0"/>
          <w:sz w:val="24"/>
          <w:szCs w:val="24"/>
          <w:lang w:eastAsia="lt-LT"/>
        </w:rPr>
      </w:pPr>
      <w:r w:rsidRPr="006C6744">
        <w:rPr>
          <w:rFonts w:ascii="Times New Roman" w:hAnsi="Times New Roman" w:cs="Times New Roman"/>
          <w:spacing w:val="0"/>
          <w:sz w:val="24"/>
          <w:szCs w:val="24"/>
          <w:lang w:eastAsia="lt-LT"/>
        </w:rPr>
        <w:t xml:space="preserve">automobilis Renault Master (2012.01.01 metų, variklio darbinis tūris – 2299 cm3, galia – 92 kW., kuras – dyzelinas, sėdimų vietų skaičius – 9 ); </w:t>
      </w:r>
    </w:p>
    <w:p w:rsidR="00CB3864" w:rsidRDefault="006E782E" w:rsidP="00A4215C">
      <w:pPr>
        <w:numPr>
          <w:ilvl w:val="0"/>
          <w:numId w:val="46"/>
        </w:numPr>
        <w:spacing w:after="0"/>
        <w:jc w:val="both"/>
        <w:rPr>
          <w:rFonts w:ascii="Times New Roman" w:hAnsi="Times New Roman" w:cs="Times New Roman"/>
          <w:spacing w:val="0"/>
          <w:sz w:val="24"/>
          <w:szCs w:val="24"/>
          <w:lang w:eastAsia="lt-LT"/>
        </w:rPr>
      </w:pPr>
      <w:r w:rsidRPr="00CB3864">
        <w:rPr>
          <w:rFonts w:ascii="Times New Roman" w:hAnsi="Times New Roman" w:cs="Times New Roman"/>
          <w:spacing w:val="0"/>
          <w:sz w:val="24"/>
          <w:szCs w:val="24"/>
          <w:lang w:eastAsia="lt-LT"/>
        </w:rPr>
        <w:t xml:space="preserve">kulisų užuolaidos (Didžiosios salės scenai, 10 vnt.); </w:t>
      </w:r>
    </w:p>
    <w:p w:rsidR="00CB3864" w:rsidRDefault="006E782E" w:rsidP="00A4215C">
      <w:pPr>
        <w:numPr>
          <w:ilvl w:val="0"/>
          <w:numId w:val="46"/>
        </w:numPr>
        <w:spacing w:after="0"/>
        <w:jc w:val="both"/>
        <w:rPr>
          <w:rFonts w:ascii="Times New Roman" w:hAnsi="Times New Roman" w:cs="Times New Roman"/>
          <w:spacing w:val="0"/>
          <w:sz w:val="24"/>
          <w:szCs w:val="24"/>
          <w:lang w:eastAsia="lt-LT"/>
        </w:rPr>
      </w:pPr>
      <w:r w:rsidRPr="00CB3864">
        <w:rPr>
          <w:rFonts w:ascii="Times New Roman" w:hAnsi="Times New Roman" w:cs="Times New Roman"/>
          <w:spacing w:val="0"/>
          <w:sz w:val="24"/>
          <w:szCs w:val="24"/>
          <w:lang w:eastAsia="lt-LT"/>
        </w:rPr>
        <w:t>minkštasuolis „Gracija“ 1 kompl. (7 vnt.);</w:t>
      </w:r>
    </w:p>
    <w:p w:rsidR="00CB3864" w:rsidRDefault="006E782E" w:rsidP="00A4215C">
      <w:pPr>
        <w:numPr>
          <w:ilvl w:val="0"/>
          <w:numId w:val="46"/>
        </w:numPr>
        <w:spacing w:after="0"/>
        <w:jc w:val="both"/>
        <w:rPr>
          <w:rFonts w:ascii="Times New Roman" w:hAnsi="Times New Roman" w:cs="Times New Roman"/>
          <w:spacing w:val="0"/>
          <w:sz w:val="24"/>
          <w:szCs w:val="24"/>
          <w:lang w:eastAsia="lt-LT"/>
        </w:rPr>
      </w:pPr>
      <w:r w:rsidRPr="00CB3864">
        <w:rPr>
          <w:rFonts w:ascii="Times New Roman" w:hAnsi="Times New Roman" w:cs="Times New Roman"/>
          <w:spacing w:val="0"/>
          <w:sz w:val="24"/>
          <w:szCs w:val="24"/>
          <w:lang w:eastAsia="lt-LT"/>
        </w:rPr>
        <w:t>2 nešiojamieji kompiuteriai;</w:t>
      </w:r>
    </w:p>
    <w:p w:rsidR="00CB3864" w:rsidRDefault="006E782E" w:rsidP="00A4215C">
      <w:pPr>
        <w:numPr>
          <w:ilvl w:val="0"/>
          <w:numId w:val="46"/>
        </w:numPr>
        <w:spacing w:after="0"/>
        <w:jc w:val="both"/>
        <w:rPr>
          <w:rFonts w:ascii="Times New Roman" w:hAnsi="Times New Roman" w:cs="Times New Roman"/>
          <w:spacing w:val="0"/>
          <w:sz w:val="24"/>
          <w:szCs w:val="24"/>
          <w:lang w:eastAsia="lt-LT"/>
        </w:rPr>
      </w:pPr>
      <w:r w:rsidRPr="00CB3864">
        <w:rPr>
          <w:rFonts w:ascii="Times New Roman" w:hAnsi="Times New Roman" w:cs="Times New Roman"/>
          <w:spacing w:val="0"/>
          <w:sz w:val="24"/>
          <w:szCs w:val="24"/>
          <w:lang w:eastAsia="lt-LT"/>
        </w:rPr>
        <w:t>2 kameros Dahua HFW (stebėjimo kameros RKC viduje);</w:t>
      </w:r>
    </w:p>
    <w:p w:rsidR="00CB3864" w:rsidRDefault="006E782E" w:rsidP="00A4215C">
      <w:pPr>
        <w:numPr>
          <w:ilvl w:val="0"/>
          <w:numId w:val="46"/>
        </w:numPr>
        <w:spacing w:after="0"/>
        <w:jc w:val="both"/>
        <w:rPr>
          <w:rFonts w:ascii="Times New Roman" w:hAnsi="Times New Roman" w:cs="Times New Roman"/>
          <w:spacing w:val="0"/>
          <w:sz w:val="24"/>
          <w:szCs w:val="24"/>
          <w:lang w:eastAsia="lt-LT"/>
        </w:rPr>
      </w:pPr>
      <w:r w:rsidRPr="00CB3864">
        <w:rPr>
          <w:rFonts w:ascii="Times New Roman" w:hAnsi="Times New Roman" w:cs="Times New Roman"/>
          <w:spacing w:val="0"/>
          <w:sz w:val="24"/>
          <w:szCs w:val="24"/>
          <w:lang w:eastAsia="lt-LT"/>
        </w:rPr>
        <w:t xml:space="preserve">kamera Sony </w:t>
      </w:r>
      <w:r w:rsidR="00CB3864">
        <w:rPr>
          <w:rFonts w:ascii="Times New Roman" w:hAnsi="Times New Roman" w:cs="Times New Roman"/>
          <w:spacing w:val="0"/>
          <w:sz w:val="24"/>
          <w:szCs w:val="24"/>
          <w:lang w:eastAsia="lt-LT"/>
        </w:rPr>
        <w:t>FDR</w:t>
      </w:r>
      <w:r w:rsidRPr="00CB3864">
        <w:rPr>
          <w:rFonts w:ascii="Times New Roman" w:hAnsi="Times New Roman" w:cs="Times New Roman"/>
          <w:spacing w:val="0"/>
          <w:sz w:val="24"/>
          <w:szCs w:val="24"/>
          <w:lang w:eastAsia="lt-LT"/>
        </w:rPr>
        <w:t>;</w:t>
      </w:r>
    </w:p>
    <w:p w:rsidR="00CB3864" w:rsidRDefault="006E782E" w:rsidP="00A4215C">
      <w:pPr>
        <w:numPr>
          <w:ilvl w:val="0"/>
          <w:numId w:val="46"/>
        </w:numPr>
        <w:spacing w:after="0"/>
        <w:jc w:val="both"/>
        <w:rPr>
          <w:rFonts w:ascii="Times New Roman" w:hAnsi="Times New Roman" w:cs="Times New Roman"/>
          <w:spacing w:val="0"/>
          <w:sz w:val="24"/>
          <w:szCs w:val="24"/>
          <w:lang w:eastAsia="lt-LT"/>
        </w:rPr>
      </w:pPr>
      <w:r w:rsidRPr="00CB3864">
        <w:rPr>
          <w:rFonts w:ascii="Times New Roman" w:hAnsi="Times New Roman" w:cs="Times New Roman"/>
          <w:spacing w:val="0"/>
          <w:sz w:val="24"/>
          <w:szCs w:val="24"/>
          <w:lang w:eastAsia="lt-LT"/>
        </w:rPr>
        <w:t>š</w:t>
      </w:r>
      <w:r w:rsidR="00FE30B2" w:rsidRPr="00CB3864">
        <w:rPr>
          <w:rFonts w:ascii="Times New Roman" w:hAnsi="Times New Roman" w:cs="Times New Roman"/>
          <w:spacing w:val="0"/>
          <w:sz w:val="24"/>
          <w:szCs w:val="24"/>
          <w:lang w:eastAsia="lt-LT"/>
        </w:rPr>
        <w:t>inlaidžiai ir LED lempos (parodų apšvietim</w:t>
      </w:r>
      <w:r w:rsidR="0007204B" w:rsidRPr="00CB3864">
        <w:rPr>
          <w:rFonts w:ascii="Times New Roman" w:hAnsi="Times New Roman" w:cs="Times New Roman"/>
          <w:spacing w:val="0"/>
          <w:sz w:val="24"/>
          <w:szCs w:val="24"/>
          <w:lang w:eastAsia="lt-LT"/>
        </w:rPr>
        <w:t>as didžiosios salės</w:t>
      </w:r>
      <w:r w:rsidRPr="00CB3864">
        <w:rPr>
          <w:rFonts w:ascii="Times New Roman" w:hAnsi="Times New Roman" w:cs="Times New Roman"/>
          <w:spacing w:val="0"/>
          <w:sz w:val="24"/>
          <w:szCs w:val="24"/>
          <w:lang w:eastAsia="lt-LT"/>
        </w:rPr>
        <w:t xml:space="preserve"> II a.</w:t>
      </w:r>
      <w:r w:rsidR="0007204B" w:rsidRPr="00CB3864">
        <w:rPr>
          <w:rFonts w:ascii="Times New Roman" w:hAnsi="Times New Roman" w:cs="Times New Roman"/>
          <w:spacing w:val="0"/>
          <w:sz w:val="24"/>
          <w:szCs w:val="24"/>
          <w:lang w:eastAsia="lt-LT"/>
        </w:rPr>
        <w:t xml:space="preserve"> </w:t>
      </w:r>
      <w:r w:rsidRPr="00CB3864">
        <w:rPr>
          <w:rFonts w:ascii="Times New Roman" w:hAnsi="Times New Roman" w:cs="Times New Roman"/>
          <w:spacing w:val="0"/>
          <w:sz w:val="24"/>
          <w:szCs w:val="24"/>
          <w:lang w:eastAsia="lt-LT"/>
        </w:rPr>
        <w:t>foje,</w:t>
      </w:r>
      <w:r w:rsidR="00FE30B2" w:rsidRPr="00CB3864">
        <w:rPr>
          <w:rFonts w:ascii="Times New Roman" w:hAnsi="Times New Roman" w:cs="Times New Roman"/>
          <w:spacing w:val="0"/>
          <w:sz w:val="24"/>
          <w:szCs w:val="24"/>
          <w:lang w:eastAsia="lt-LT"/>
        </w:rPr>
        <w:t xml:space="preserve"> 16 vnt</w:t>
      </w:r>
      <w:r w:rsidRPr="00CB3864">
        <w:rPr>
          <w:rFonts w:ascii="Times New Roman" w:hAnsi="Times New Roman" w:cs="Times New Roman"/>
          <w:spacing w:val="0"/>
          <w:sz w:val="24"/>
          <w:szCs w:val="24"/>
          <w:lang w:eastAsia="lt-LT"/>
        </w:rPr>
        <w:t>);</w:t>
      </w:r>
    </w:p>
    <w:p w:rsidR="00952418" w:rsidRDefault="006E782E" w:rsidP="00A4215C">
      <w:pPr>
        <w:numPr>
          <w:ilvl w:val="0"/>
          <w:numId w:val="46"/>
        </w:numPr>
        <w:spacing w:after="0"/>
        <w:jc w:val="both"/>
        <w:rPr>
          <w:rFonts w:ascii="Times New Roman" w:hAnsi="Times New Roman" w:cs="Times New Roman"/>
          <w:spacing w:val="0"/>
          <w:sz w:val="24"/>
          <w:szCs w:val="24"/>
          <w:lang w:eastAsia="lt-LT"/>
        </w:rPr>
      </w:pPr>
      <w:r w:rsidRPr="00CB3864">
        <w:rPr>
          <w:rFonts w:ascii="Times New Roman" w:hAnsi="Times New Roman" w:cs="Times New Roman"/>
          <w:spacing w:val="0"/>
          <w:sz w:val="24"/>
          <w:szCs w:val="24"/>
          <w:lang w:eastAsia="lt-LT"/>
        </w:rPr>
        <w:t>m</w:t>
      </w:r>
      <w:r w:rsidR="00FE30B2" w:rsidRPr="00CB3864">
        <w:rPr>
          <w:rFonts w:ascii="Times New Roman" w:hAnsi="Times New Roman" w:cs="Times New Roman"/>
          <w:spacing w:val="0"/>
          <w:sz w:val="24"/>
          <w:szCs w:val="24"/>
          <w:lang w:eastAsia="lt-LT"/>
        </w:rPr>
        <w:t>uzikinis centras NgS WILD</w:t>
      </w:r>
      <w:r w:rsidR="0007204B" w:rsidRPr="00CB3864">
        <w:rPr>
          <w:rFonts w:ascii="Times New Roman" w:hAnsi="Times New Roman" w:cs="Times New Roman"/>
          <w:spacing w:val="0"/>
          <w:sz w:val="24"/>
          <w:szCs w:val="24"/>
          <w:lang w:eastAsia="lt-LT"/>
        </w:rPr>
        <w:t>JAM</w:t>
      </w:r>
      <w:r w:rsidRPr="00CB3864">
        <w:rPr>
          <w:rFonts w:ascii="Times New Roman" w:hAnsi="Times New Roman" w:cs="Times New Roman"/>
          <w:spacing w:val="0"/>
          <w:sz w:val="24"/>
          <w:szCs w:val="24"/>
          <w:lang w:eastAsia="lt-LT"/>
        </w:rPr>
        <w:t>;</w:t>
      </w:r>
    </w:p>
    <w:p w:rsidR="00952418" w:rsidRDefault="006E782E" w:rsidP="00A4215C">
      <w:pPr>
        <w:numPr>
          <w:ilvl w:val="0"/>
          <w:numId w:val="46"/>
        </w:numPr>
        <w:spacing w:after="0"/>
        <w:jc w:val="both"/>
        <w:rPr>
          <w:rFonts w:ascii="Times New Roman" w:hAnsi="Times New Roman" w:cs="Times New Roman"/>
          <w:spacing w:val="0"/>
          <w:sz w:val="24"/>
          <w:szCs w:val="24"/>
          <w:lang w:eastAsia="lt-LT"/>
        </w:rPr>
      </w:pPr>
      <w:r w:rsidRPr="00CB3864">
        <w:rPr>
          <w:rFonts w:ascii="Times New Roman" w:hAnsi="Times New Roman" w:cs="Times New Roman"/>
          <w:spacing w:val="0"/>
          <w:sz w:val="24"/>
          <w:szCs w:val="24"/>
          <w:lang w:eastAsia="lt-LT"/>
        </w:rPr>
        <w:t>d</w:t>
      </w:r>
      <w:r w:rsidR="00FE30B2" w:rsidRPr="00CB3864">
        <w:rPr>
          <w:rFonts w:ascii="Times New Roman" w:hAnsi="Times New Roman" w:cs="Times New Roman"/>
          <w:spacing w:val="0"/>
          <w:sz w:val="24"/>
          <w:szCs w:val="24"/>
          <w:lang w:eastAsia="lt-LT"/>
        </w:rPr>
        <w:t>viratis treniruoklis</w:t>
      </w:r>
      <w:r w:rsidRPr="00CB3864">
        <w:rPr>
          <w:rFonts w:ascii="Times New Roman" w:hAnsi="Times New Roman" w:cs="Times New Roman"/>
          <w:spacing w:val="0"/>
          <w:sz w:val="24"/>
          <w:szCs w:val="24"/>
          <w:lang w:eastAsia="lt-LT"/>
        </w:rPr>
        <w:t xml:space="preserve"> ir elektrinis paspirtukas</w:t>
      </w:r>
      <w:r w:rsidR="00952418">
        <w:rPr>
          <w:rFonts w:ascii="Times New Roman" w:hAnsi="Times New Roman" w:cs="Times New Roman"/>
          <w:spacing w:val="0"/>
          <w:sz w:val="24"/>
          <w:szCs w:val="24"/>
          <w:lang w:eastAsia="lt-LT"/>
        </w:rPr>
        <w:t>;</w:t>
      </w:r>
    </w:p>
    <w:p w:rsidR="00952418" w:rsidRDefault="006E782E" w:rsidP="00A4215C">
      <w:pPr>
        <w:numPr>
          <w:ilvl w:val="0"/>
          <w:numId w:val="46"/>
        </w:numPr>
        <w:spacing w:after="0"/>
        <w:jc w:val="both"/>
        <w:rPr>
          <w:rFonts w:ascii="Times New Roman" w:hAnsi="Times New Roman" w:cs="Times New Roman"/>
          <w:spacing w:val="0"/>
          <w:sz w:val="24"/>
          <w:szCs w:val="24"/>
          <w:lang w:eastAsia="lt-LT"/>
        </w:rPr>
      </w:pPr>
      <w:r w:rsidRPr="00952418">
        <w:rPr>
          <w:rFonts w:ascii="Times New Roman" w:hAnsi="Times New Roman" w:cs="Times New Roman"/>
          <w:spacing w:val="0"/>
          <w:sz w:val="24"/>
          <w:szCs w:val="24"/>
          <w:lang w:eastAsia="lt-LT"/>
        </w:rPr>
        <w:t>mikšerinis pultas;</w:t>
      </w:r>
    </w:p>
    <w:p w:rsidR="00952418" w:rsidRDefault="006E782E" w:rsidP="00A4215C">
      <w:pPr>
        <w:numPr>
          <w:ilvl w:val="0"/>
          <w:numId w:val="46"/>
        </w:numPr>
        <w:spacing w:after="0"/>
        <w:jc w:val="both"/>
        <w:rPr>
          <w:rFonts w:ascii="Times New Roman" w:hAnsi="Times New Roman" w:cs="Times New Roman"/>
          <w:spacing w:val="0"/>
          <w:sz w:val="24"/>
          <w:szCs w:val="24"/>
          <w:lang w:eastAsia="lt-LT"/>
        </w:rPr>
      </w:pPr>
      <w:r w:rsidRPr="00952418">
        <w:rPr>
          <w:rFonts w:ascii="Times New Roman" w:hAnsi="Times New Roman" w:cs="Times New Roman"/>
          <w:spacing w:val="0"/>
          <w:sz w:val="24"/>
          <w:szCs w:val="24"/>
          <w:lang w:eastAsia="lt-LT"/>
        </w:rPr>
        <w:t>kondensatorinis mikrofonas;</w:t>
      </w:r>
    </w:p>
    <w:p w:rsidR="00952418" w:rsidRDefault="006E782E" w:rsidP="00A4215C">
      <w:pPr>
        <w:numPr>
          <w:ilvl w:val="0"/>
          <w:numId w:val="46"/>
        </w:numPr>
        <w:spacing w:after="0"/>
        <w:jc w:val="both"/>
        <w:rPr>
          <w:rFonts w:ascii="Times New Roman" w:hAnsi="Times New Roman" w:cs="Times New Roman"/>
          <w:spacing w:val="0"/>
          <w:sz w:val="24"/>
          <w:szCs w:val="24"/>
          <w:lang w:eastAsia="lt-LT"/>
        </w:rPr>
      </w:pPr>
      <w:r w:rsidRPr="00952418">
        <w:rPr>
          <w:rFonts w:ascii="Times New Roman" w:hAnsi="Times New Roman" w:cs="Times New Roman"/>
          <w:spacing w:val="0"/>
          <w:sz w:val="24"/>
          <w:szCs w:val="24"/>
          <w:lang w:eastAsia="lt-LT"/>
        </w:rPr>
        <w:t>mikrofonas Rode (filmavimui);</w:t>
      </w:r>
    </w:p>
    <w:p w:rsidR="00952418" w:rsidRDefault="006E782E" w:rsidP="00A4215C">
      <w:pPr>
        <w:numPr>
          <w:ilvl w:val="0"/>
          <w:numId w:val="46"/>
        </w:numPr>
        <w:spacing w:after="0"/>
        <w:jc w:val="both"/>
        <w:rPr>
          <w:rFonts w:ascii="Times New Roman" w:hAnsi="Times New Roman" w:cs="Times New Roman"/>
          <w:spacing w:val="0"/>
          <w:sz w:val="24"/>
          <w:szCs w:val="24"/>
          <w:lang w:eastAsia="lt-LT"/>
        </w:rPr>
      </w:pPr>
      <w:r w:rsidRPr="00952418">
        <w:rPr>
          <w:rFonts w:ascii="Times New Roman" w:hAnsi="Times New Roman" w:cs="Times New Roman"/>
          <w:spacing w:val="0"/>
          <w:sz w:val="24"/>
          <w:szCs w:val="24"/>
          <w:lang w:eastAsia="lt-LT"/>
        </w:rPr>
        <w:t>tiesioginės transliacijos įrangos komplektas;</w:t>
      </w:r>
    </w:p>
    <w:p w:rsidR="00952418" w:rsidRDefault="006C6744" w:rsidP="00A4215C">
      <w:pPr>
        <w:numPr>
          <w:ilvl w:val="0"/>
          <w:numId w:val="46"/>
        </w:numPr>
        <w:spacing w:after="0"/>
        <w:jc w:val="both"/>
        <w:rPr>
          <w:rFonts w:ascii="Times New Roman" w:hAnsi="Times New Roman" w:cs="Times New Roman"/>
          <w:spacing w:val="0"/>
          <w:sz w:val="24"/>
          <w:szCs w:val="24"/>
          <w:lang w:eastAsia="lt-LT"/>
        </w:rPr>
      </w:pPr>
      <w:r w:rsidRPr="00952418">
        <w:rPr>
          <w:rFonts w:ascii="Times New Roman" w:hAnsi="Times New Roman" w:cs="Times New Roman"/>
          <w:spacing w:val="0"/>
          <w:sz w:val="24"/>
          <w:szCs w:val="24"/>
          <w:lang w:eastAsia="lt-LT"/>
        </w:rPr>
        <w:t xml:space="preserve">gido sistema </w:t>
      </w:r>
      <w:r w:rsidR="0007204B" w:rsidRPr="00952418">
        <w:rPr>
          <w:rFonts w:ascii="Times New Roman" w:hAnsi="Times New Roman" w:cs="Times New Roman"/>
          <w:spacing w:val="0"/>
          <w:sz w:val="24"/>
          <w:szCs w:val="24"/>
          <w:lang w:eastAsia="lt-LT"/>
        </w:rPr>
        <w:t>20 kompl.</w:t>
      </w:r>
      <w:r w:rsidRPr="00952418">
        <w:rPr>
          <w:rFonts w:ascii="Times New Roman" w:hAnsi="Times New Roman" w:cs="Times New Roman"/>
          <w:spacing w:val="0"/>
          <w:sz w:val="24"/>
          <w:szCs w:val="24"/>
          <w:lang w:eastAsia="lt-LT"/>
        </w:rPr>
        <w:t>(imtuvas, siųstuvas, transportavimo dėžė, ausinės, „Retina“ ekranas</w:t>
      </w:r>
      <w:r w:rsidR="0007204B" w:rsidRPr="00952418">
        <w:rPr>
          <w:rFonts w:ascii="Times New Roman" w:hAnsi="Times New Roman" w:cs="Times New Roman"/>
          <w:spacing w:val="0"/>
          <w:sz w:val="24"/>
          <w:szCs w:val="24"/>
          <w:lang w:eastAsia="lt-LT"/>
        </w:rPr>
        <w:t>)</w:t>
      </w:r>
      <w:r w:rsidRPr="00952418">
        <w:rPr>
          <w:rFonts w:ascii="Times New Roman" w:hAnsi="Times New Roman" w:cs="Times New Roman"/>
          <w:spacing w:val="0"/>
          <w:sz w:val="24"/>
          <w:szCs w:val="24"/>
          <w:lang w:eastAsia="lt-LT"/>
        </w:rPr>
        <w:t>;</w:t>
      </w:r>
    </w:p>
    <w:p w:rsidR="00FE30B2" w:rsidRPr="007D6B37" w:rsidRDefault="006C6744" w:rsidP="00A4215C">
      <w:pPr>
        <w:numPr>
          <w:ilvl w:val="0"/>
          <w:numId w:val="46"/>
        </w:numPr>
        <w:spacing w:after="0"/>
        <w:jc w:val="both"/>
        <w:rPr>
          <w:rFonts w:ascii="Times New Roman" w:hAnsi="Times New Roman" w:cs="Times New Roman"/>
          <w:spacing w:val="0"/>
          <w:sz w:val="24"/>
          <w:szCs w:val="24"/>
          <w:lang w:eastAsia="lt-LT"/>
        </w:rPr>
      </w:pPr>
      <w:r w:rsidRPr="007D6B37">
        <w:rPr>
          <w:rFonts w:ascii="Times New Roman" w:hAnsi="Times New Roman" w:cs="Times New Roman"/>
          <w:spacing w:val="0"/>
          <w:sz w:val="24"/>
          <w:szCs w:val="24"/>
          <w:lang w:eastAsia="lt-LT"/>
        </w:rPr>
        <w:t>i</w:t>
      </w:r>
      <w:r w:rsidR="00FE30B2" w:rsidRPr="007D6B37">
        <w:rPr>
          <w:rFonts w:ascii="Times New Roman" w:hAnsi="Times New Roman" w:cs="Times New Roman"/>
          <w:spacing w:val="0"/>
          <w:sz w:val="24"/>
          <w:szCs w:val="24"/>
          <w:lang w:eastAsia="lt-LT"/>
        </w:rPr>
        <w:t>nterneto svetainės sukūrimo paslauga</w:t>
      </w:r>
      <w:r w:rsidRPr="007D6B37">
        <w:rPr>
          <w:rFonts w:ascii="Times New Roman" w:hAnsi="Times New Roman" w:cs="Times New Roman"/>
          <w:spacing w:val="0"/>
          <w:sz w:val="24"/>
          <w:szCs w:val="24"/>
          <w:lang w:eastAsia="lt-LT"/>
        </w:rPr>
        <w:t>.</w:t>
      </w:r>
      <w:r w:rsidR="00FE30B2" w:rsidRPr="007D6B37">
        <w:rPr>
          <w:rFonts w:ascii="Times New Roman" w:hAnsi="Times New Roman" w:cs="Times New Roman"/>
          <w:spacing w:val="0"/>
          <w:sz w:val="24"/>
          <w:szCs w:val="24"/>
          <w:lang w:eastAsia="lt-LT"/>
        </w:rPr>
        <w:tab/>
      </w:r>
    </w:p>
    <w:p w:rsidR="00B2442D" w:rsidRPr="009C1B2A" w:rsidRDefault="00B2442D" w:rsidP="00A4215C">
      <w:pPr>
        <w:spacing w:after="0"/>
        <w:ind w:left="0"/>
        <w:jc w:val="both"/>
        <w:rPr>
          <w:rFonts w:ascii="Times New Roman" w:hAnsi="Times New Roman" w:cs="Times New Roman"/>
          <w:color w:val="000000"/>
          <w:spacing w:val="0"/>
          <w:sz w:val="24"/>
          <w:szCs w:val="24"/>
          <w:lang w:eastAsia="lt-LT"/>
        </w:rPr>
      </w:pPr>
    </w:p>
    <w:p w:rsidR="00B2442D" w:rsidRPr="009C1B2A" w:rsidRDefault="00B2442D" w:rsidP="00A4215C">
      <w:pPr>
        <w:spacing w:after="0"/>
        <w:ind w:left="0" w:firstLine="360"/>
        <w:jc w:val="both"/>
        <w:rPr>
          <w:rFonts w:ascii="Times New Roman" w:hAnsi="Times New Roman" w:cs="Times New Roman"/>
          <w:color w:val="000000"/>
          <w:spacing w:val="0"/>
          <w:sz w:val="24"/>
          <w:szCs w:val="24"/>
          <w:lang w:eastAsia="lt-LT"/>
        </w:rPr>
      </w:pPr>
      <w:r w:rsidRPr="009C1B2A">
        <w:rPr>
          <w:rFonts w:ascii="Times New Roman" w:hAnsi="Times New Roman" w:cs="Times New Roman"/>
          <w:b/>
          <w:bCs/>
          <w:color w:val="000000"/>
          <w:spacing w:val="0"/>
          <w:sz w:val="24"/>
          <w:szCs w:val="24"/>
          <w:lang w:eastAsia="lt-LT"/>
        </w:rPr>
        <w:t xml:space="preserve">Finansiniai ištekliai. </w:t>
      </w:r>
      <w:r w:rsidRPr="009C1B2A">
        <w:rPr>
          <w:rFonts w:ascii="Times New Roman" w:hAnsi="Times New Roman" w:cs="Times New Roman"/>
          <w:color w:val="000000"/>
          <w:spacing w:val="0"/>
          <w:sz w:val="24"/>
          <w:szCs w:val="24"/>
          <w:lang w:eastAsia="lt-LT"/>
        </w:rPr>
        <w:t>Kultūros centro finansavimo šaltiniai buvo šie:</w:t>
      </w:r>
    </w:p>
    <w:p w:rsidR="007D04F1" w:rsidRDefault="00B2442D" w:rsidP="00A4215C">
      <w:pPr>
        <w:numPr>
          <w:ilvl w:val="0"/>
          <w:numId w:val="46"/>
        </w:numPr>
        <w:spacing w:after="0"/>
        <w:jc w:val="both"/>
        <w:rPr>
          <w:rFonts w:ascii="Times New Roman" w:hAnsi="Times New Roman" w:cs="Times New Roman"/>
          <w:color w:val="000000"/>
          <w:spacing w:val="0"/>
          <w:sz w:val="24"/>
          <w:szCs w:val="24"/>
          <w:lang w:eastAsia="lt-LT"/>
        </w:rPr>
      </w:pPr>
      <w:r w:rsidRPr="009C1B2A">
        <w:rPr>
          <w:rFonts w:ascii="Times New Roman" w:hAnsi="Times New Roman" w:cs="Times New Roman"/>
          <w:color w:val="000000"/>
          <w:spacing w:val="0"/>
          <w:sz w:val="24"/>
          <w:szCs w:val="24"/>
          <w:lang w:eastAsia="lt-LT"/>
        </w:rPr>
        <w:t xml:space="preserve">Savivaldybės biudžetas – 384948,00 Eur (339476,00 Eur darbo užmokesčiui ir soc. </w:t>
      </w:r>
      <w:r w:rsidR="00962618">
        <w:rPr>
          <w:rFonts w:ascii="Times New Roman" w:hAnsi="Times New Roman" w:cs="Times New Roman"/>
          <w:color w:val="000000"/>
          <w:spacing w:val="0"/>
          <w:sz w:val="24"/>
          <w:szCs w:val="24"/>
          <w:lang w:eastAsia="lt-LT"/>
        </w:rPr>
        <w:t>d</w:t>
      </w:r>
      <w:r w:rsidRPr="009C1B2A">
        <w:rPr>
          <w:rFonts w:ascii="Times New Roman" w:hAnsi="Times New Roman" w:cs="Times New Roman"/>
          <w:color w:val="000000"/>
          <w:spacing w:val="0"/>
          <w:sz w:val="24"/>
          <w:szCs w:val="24"/>
          <w:lang w:eastAsia="lt-LT"/>
        </w:rPr>
        <w:t>raudimui</w:t>
      </w:r>
      <w:r w:rsidR="006E7BFB">
        <w:rPr>
          <w:rFonts w:ascii="Times New Roman" w:hAnsi="Times New Roman" w:cs="Times New Roman"/>
          <w:color w:val="000000"/>
          <w:spacing w:val="0"/>
          <w:sz w:val="24"/>
          <w:szCs w:val="24"/>
          <w:lang w:eastAsia="lt-LT"/>
        </w:rPr>
        <w:t xml:space="preserve"> 2020 m.</w:t>
      </w:r>
      <w:r w:rsidRPr="009C1B2A">
        <w:rPr>
          <w:rFonts w:ascii="Times New Roman" w:hAnsi="Times New Roman" w:cs="Times New Roman"/>
          <w:color w:val="000000"/>
          <w:spacing w:val="0"/>
          <w:sz w:val="24"/>
          <w:szCs w:val="24"/>
          <w:lang w:eastAsia="lt-LT"/>
        </w:rPr>
        <w:t>)</w:t>
      </w:r>
      <w:r w:rsidR="00962618">
        <w:rPr>
          <w:rFonts w:ascii="Times New Roman" w:hAnsi="Times New Roman" w:cs="Times New Roman"/>
          <w:color w:val="000000"/>
          <w:spacing w:val="0"/>
          <w:sz w:val="24"/>
          <w:szCs w:val="24"/>
          <w:lang w:eastAsia="lt-LT"/>
        </w:rPr>
        <w:t xml:space="preserve">; 2019 m. atitinkamai – </w:t>
      </w:r>
      <w:r w:rsidR="006E7BFB">
        <w:rPr>
          <w:rFonts w:ascii="Times New Roman" w:hAnsi="Times New Roman" w:cs="Times New Roman"/>
          <w:color w:val="000000"/>
          <w:spacing w:val="0"/>
          <w:sz w:val="24"/>
          <w:szCs w:val="24"/>
          <w:lang w:eastAsia="lt-LT"/>
        </w:rPr>
        <w:t>354813,00 Eur (302051,00 Eur darbo užmokesčiui ir soc.</w:t>
      </w:r>
      <w:r w:rsidR="00962618">
        <w:rPr>
          <w:rFonts w:ascii="Times New Roman" w:hAnsi="Times New Roman" w:cs="Times New Roman"/>
          <w:color w:val="000000"/>
          <w:spacing w:val="0"/>
          <w:sz w:val="24"/>
          <w:szCs w:val="24"/>
          <w:lang w:eastAsia="lt-LT"/>
        </w:rPr>
        <w:t xml:space="preserve"> </w:t>
      </w:r>
      <w:r w:rsidR="006E7BFB">
        <w:rPr>
          <w:rFonts w:ascii="Times New Roman" w:hAnsi="Times New Roman" w:cs="Times New Roman"/>
          <w:color w:val="000000"/>
          <w:spacing w:val="0"/>
          <w:sz w:val="24"/>
          <w:szCs w:val="24"/>
          <w:lang w:eastAsia="lt-LT"/>
        </w:rPr>
        <w:t>draudimui)</w:t>
      </w:r>
      <w:r w:rsidR="00962618">
        <w:rPr>
          <w:rFonts w:ascii="Times New Roman" w:hAnsi="Times New Roman" w:cs="Times New Roman"/>
          <w:color w:val="000000"/>
          <w:spacing w:val="0"/>
          <w:sz w:val="24"/>
          <w:szCs w:val="24"/>
          <w:lang w:eastAsia="lt-LT"/>
        </w:rPr>
        <w:t>;</w:t>
      </w:r>
    </w:p>
    <w:p w:rsidR="007D04F1" w:rsidRPr="00D35950" w:rsidRDefault="00B2442D" w:rsidP="00A4215C">
      <w:pPr>
        <w:numPr>
          <w:ilvl w:val="0"/>
          <w:numId w:val="46"/>
        </w:numPr>
        <w:spacing w:after="0"/>
        <w:jc w:val="both"/>
        <w:rPr>
          <w:rFonts w:ascii="Times New Roman" w:hAnsi="Times New Roman" w:cs="Times New Roman"/>
          <w:color w:val="000000"/>
          <w:spacing w:val="0"/>
          <w:sz w:val="24"/>
          <w:szCs w:val="24"/>
          <w:lang w:eastAsia="lt-LT"/>
        </w:rPr>
      </w:pPr>
      <w:r w:rsidRPr="007D04F1">
        <w:rPr>
          <w:rFonts w:ascii="Times New Roman" w:hAnsi="Times New Roman" w:cs="Times New Roman"/>
          <w:color w:val="000000"/>
          <w:spacing w:val="0"/>
          <w:sz w:val="24"/>
          <w:szCs w:val="24"/>
          <w:lang w:eastAsia="lt-LT"/>
        </w:rPr>
        <w:t>Projektinei veiklai skirtas biudžetas iš savivaldybės biudžeto – 26361</w:t>
      </w:r>
      <w:r w:rsidR="00182628">
        <w:rPr>
          <w:rFonts w:ascii="Times New Roman" w:hAnsi="Times New Roman" w:cs="Times New Roman"/>
          <w:color w:val="000000"/>
          <w:spacing w:val="0"/>
          <w:sz w:val="24"/>
          <w:szCs w:val="24"/>
          <w:lang w:eastAsia="lt-LT"/>
        </w:rPr>
        <w:t xml:space="preserve">,00 Eur </w:t>
      </w:r>
      <w:r w:rsidR="00962618">
        <w:rPr>
          <w:rFonts w:ascii="Times New Roman" w:hAnsi="Times New Roman" w:cs="Times New Roman"/>
          <w:color w:val="000000"/>
          <w:spacing w:val="0"/>
          <w:sz w:val="24"/>
          <w:szCs w:val="24"/>
          <w:lang w:eastAsia="lt-LT"/>
        </w:rPr>
        <w:t>(2019 m. –</w:t>
      </w:r>
      <w:r w:rsidR="00182628">
        <w:rPr>
          <w:rFonts w:ascii="Times New Roman" w:hAnsi="Times New Roman" w:cs="Times New Roman"/>
          <w:color w:val="000000"/>
          <w:spacing w:val="0"/>
          <w:sz w:val="24"/>
          <w:szCs w:val="24"/>
          <w:lang w:eastAsia="lt-LT"/>
        </w:rPr>
        <w:t xml:space="preserve">20546,00 </w:t>
      </w:r>
      <w:r w:rsidRPr="007D04F1">
        <w:rPr>
          <w:rFonts w:ascii="Times New Roman" w:hAnsi="Times New Roman" w:cs="Times New Roman"/>
          <w:color w:val="000000"/>
          <w:spacing w:val="0"/>
          <w:sz w:val="24"/>
          <w:szCs w:val="24"/>
          <w:lang w:eastAsia="lt-LT"/>
        </w:rPr>
        <w:t>Eur</w:t>
      </w:r>
      <w:r w:rsidR="00D35950" w:rsidRPr="00D35950">
        <w:rPr>
          <w:rFonts w:ascii="Times New Roman" w:hAnsi="Times New Roman" w:cs="Times New Roman"/>
          <w:color w:val="000000"/>
          <w:spacing w:val="0"/>
          <w:sz w:val="24"/>
          <w:szCs w:val="24"/>
          <w:lang w:eastAsia="lt-LT"/>
        </w:rPr>
        <w:t>)</w:t>
      </w:r>
      <w:r w:rsidR="00962618">
        <w:rPr>
          <w:rFonts w:ascii="Times New Roman" w:hAnsi="Times New Roman" w:cs="Times New Roman"/>
          <w:color w:val="000000"/>
          <w:spacing w:val="0"/>
          <w:sz w:val="24"/>
          <w:szCs w:val="24"/>
          <w:lang w:eastAsia="lt-LT"/>
        </w:rPr>
        <w:t>;</w:t>
      </w:r>
    </w:p>
    <w:p w:rsidR="007D04F1" w:rsidRPr="00D35950" w:rsidRDefault="00B2442D" w:rsidP="00A4215C">
      <w:pPr>
        <w:numPr>
          <w:ilvl w:val="0"/>
          <w:numId w:val="46"/>
        </w:numPr>
        <w:spacing w:after="0"/>
        <w:jc w:val="both"/>
        <w:rPr>
          <w:rFonts w:ascii="Times New Roman" w:hAnsi="Times New Roman" w:cs="Times New Roman"/>
          <w:color w:val="000000"/>
          <w:spacing w:val="0"/>
          <w:sz w:val="24"/>
          <w:szCs w:val="24"/>
          <w:lang w:eastAsia="lt-LT"/>
        </w:rPr>
      </w:pPr>
      <w:r w:rsidRPr="00D35950">
        <w:rPr>
          <w:rFonts w:ascii="Times New Roman" w:hAnsi="Times New Roman" w:cs="Times New Roman"/>
          <w:color w:val="000000"/>
          <w:spacing w:val="0"/>
          <w:sz w:val="24"/>
          <w:szCs w:val="24"/>
          <w:lang w:eastAsia="lt-LT"/>
        </w:rPr>
        <w:t>Tikslinė parama renginiams iš savivaldybės biudžeto – 3</w:t>
      </w:r>
      <w:r w:rsidR="00D35950">
        <w:rPr>
          <w:rFonts w:ascii="Times New Roman" w:hAnsi="Times New Roman" w:cs="Times New Roman"/>
          <w:color w:val="000000"/>
          <w:spacing w:val="0"/>
          <w:sz w:val="24"/>
          <w:szCs w:val="24"/>
          <w:lang w:eastAsia="lt-LT"/>
        </w:rPr>
        <w:t>4550,00</w:t>
      </w:r>
      <w:r w:rsidRPr="00D35950">
        <w:rPr>
          <w:rFonts w:ascii="Times New Roman" w:hAnsi="Times New Roman" w:cs="Times New Roman"/>
          <w:color w:val="000000"/>
          <w:spacing w:val="0"/>
          <w:sz w:val="24"/>
          <w:szCs w:val="24"/>
          <w:lang w:eastAsia="lt-LT"/>
        </w:rPr>
        <w:t xml:space="preserve"> Eur</w:t>
      </w:r>
      <w:r w:rsidR="00182628" w:rsidRPr="00D35950">
        <w:rPr>
          <w:rFonts w:ascii="Times New Roman" w:hAnsi="Times New Roman" w:cs="Times New Roman"/>
          <w:color w:val="000000"/>
          <w:spacing w:val="0"/>
          <w:sz w:val="24"/>
          <w:szCs w:val="24"/>
          <w:lang w:eastAsia="lt-LT"/>
        </w:rPr>
        <w:t xml:space="preserve"> </w:t>
      </w:r>
      <w:r w:rsidR="00D35950" w:rsidRPr="00D35950">
        <w:rPr>
          <w:rFonts w:ascii="Times New Roman" w:hAnsi="Times New Roman" w:cs="Times New Roman"/>
          <w:color w:val="000000"/>
          <w:spacing w:val="0"/>
          <w:sz w:val="24"/>
          <w:szCs w:val="24"/>
          <w:lang w:eastAsia="lt-LT"/>
        </w:rPr>
        <w:t>(</w:t>
      </w:r>
      <w:r w:rsidR="00962618">
        <w:rPr>
          <w:rFonts w:ascii="Times New Roman" w:hAnsi="Times New Roman" w:cs="Times New Roman"/>
          <w:color w:val="000000"/>
          <w:spacing w:val="0"/>
          <w:sz w:val="24"/>
          <w:szCs w:val="24"/>
          <w:lang w:eastAsia="lt-LT"/>
        </w:rPr>
        <w:t>2019 m. –</w:t>
      </w:r>
      <w:r w:rsidR="00D35950">
        <w:rPr>
          <w:rFonts w:ascii="Times New Roman" w:hAnsi="Times New Roman" w:cs="Times New Roman"/>
          <w:color w:val="000000"/>
          <w:spacing w:val="0"/>
          <w:sz w:val="24"/>
          <w:szCs w:val="24"/>
          <w:lang w:eastAsia="lt-LT"/>
        </w:rPr>
        <w:t xml:space="preserve"> </w:t>
      </w:r>
      <w:r w:rsidR="00182628" w:rsidRPr="00D35950">
        <w:rPr>
          <w:rFonts w:ascii="Times New Roman" w:hAnsi="Times New Roman" w:cs="Times New Roman"/>
          <w:color w:val="000000"/>
          <w:spacing w:val="0"/>
          <w:sz w:val="24"/>
          <w:szCs w:val="24"/>
          <w:lang w:eastAsia="lt-LT"/>
        </w:rPr>
        <w:t>33869,00 Eur</w:t>
      </w:r>
      <w:r w:rsidR="00D35950" w:rsidRPr="00D35950">
        <w:rPr>
          <w:rFonts w:ascii="Times New Roman" w:hAnsi="Times New Roman" w:cs="Times New Roman"/>
          <w:color w:val="000000"/>
          <w:spacing w:val="0"/>
          <w:sz w:val="24"/>
          <w:szCs w:val="24"/>
          <w:lang w:eastAsia="lt-LT"/>
        </w:rPr>
        <w:t>)</w:t>
      </w:r>
      <w:r w:rsidR="00962618">
        <w:rPr>
          <w:rFonts w:ascii="Times New Roman" w:hAnsi="Times New Roman" w:cs="Times New Roman"/>
          <w:color w:val="000000"/>
          <w:spacing w:val="0"/>
          <w:sz w:val="24"/>
          <w:szCs w:val="24"/>
          <w:lang w:eastAsia="lt-LT"/>
        </w:rPr>
        <w:t>;</w:t>
      </w:r>
    </w:p>
    <w:p w:rsidR="00D35950" w:rsidRDefault="00B2442D" w:rsidP="00D35950">
      <w:pPr>
        <w:numPr>
          <w:ilvl w:val="0"/>
          <w:numId w:val="46"/>
        </w:numPr>
        <w:spacing w:after="0"/>
        <w:jc w:val="both"/>
        <w:rPr>
          <w:rFonts w:ascii="Times New Roman" w:hAnsi="Times New Roman" w:cs="Times New Roman"/>
          <w:color w:val="000000"/>
          <w:spacing w:val="0"/>
          <w:sz w:val="24"/>
          <w:szCs w:val="24"/>
          <w:lang w:eastAsia="lt-LT"/>
        </w:rPr>
      </w:pPr>
      <w:r w:rsidRPr="00D35950">
        <w:rPr>
          <w:rFonts w:ascii="Times New Roman" w:hAnsi="Times New Roman" w:cs="Times New Roman"/>
          <w:color w:val="000000"/>
          <w:spacing w:val="0"/>
          <w:sz w:val="24"/>
          <w:szCs w:val="24"/>
          <w:lang w:eastAsia="lt-LT"/>
        </w:rPr>
        <w:t>Vaikų ir jaunimo socializacijos programa „Kūrybiška vasara” – 2400,00 Eur</w:t>
      </w:r>
      <w:r w:rsidR="00793C5D" w:rsidRPr="00D35950">
        <w:rPr>
          <w:rFonts w:ascii="Times New Roman" w:hAnsi="Times New Roman" w:cs="Times New Roman"/>
          <w:color w:val="000000"/>
          <w:spacing w:val="0"/>
          <w:sz w:val="24"/>
          <w:szCs w:val="24"/>
          <w:lang w:eastAsia="lt-LT"/>
        </w:rPr>
        <w:t xml:space="preserve"> </w:t>
      </w:r>
      <w:r w:rsidR="00793C5D" w:rsidRPr="00D35950">
        <w:rPr>
          <w:rFonts w:ascii="Times New Roman" w:hAnsi="Times New Roman" w:cs="Times New Roman"/>
          <w:spacing w:val="0"/>
          <w:sz w:val="24"/>
          <w:szCs w:val="24"/>
          <w:lang w:eastAsia="lt-LT"/>
        </w:rPr>
        <w:t xml:space="preserve">(2019 m. </w:t>
      </w:r>
      <w:r w:rsidR="00793C5D" w:rsidRPr="00D35950">
        <w:rPr>
          <w:rFonts w:ascii="Times New Roman" w:eastAsia="Calibri" w:hAnsi="Times New Roman" w:cs="Times New Roman"/>
          <w:spacing w:val="0"/>
          <w:sz w:val="22"/>
          <w:szCs w:val="22"/>
        </w:rPr>
        <w:t xml:space="preserve">– </w:t>
      </w:r>
      <w:r w:rsidR="00793C5D" w:rsidRPr="00D35950">
        <w:rPr>
          <w:rFonts w:ascii="Times New Roman" w:eastAsia="Calibri" w:hAnsi="Times New Roman" w:cs="Times New Roman"/>
          <w:spacing w:val="0"/>
          <w:sz w:val="24"/>
          <w:szCs w:val="24"/>
        </w:rPr>
        <w:t>600,00 Eur);</w:t>
      </w:r>
    </w:p>
    <w:p w:rsidR="007D04F1" w:rsidRPr="00D35950" w:rsidRDefault="00D35950" w:rsidP="00D35950">
      <w:pPr>
        <w:numPr>
          <w:ilvl w:val="0"/>
          <w:numId w:val="46"/>
        </w:numPr>
        <w:spacing w:after="0"/>
        <w:jc w:val="both"/>
        <w:rPr>
          <w:rFonts w:ascii="Times New Roman" w:hAnsi="Times New Roman" w:cs="Times New Roman"/>
          <w:color w:val="000000"/>
          <w:spacing w:val="0"/>
          <w:sz w:val="24"/>
          <w:szCs w:val="24"/>
          <w:lang w:eastAsia="lt-LT"/>
        </w:rPr>
      </w:pPr>
      <w:r>
        <w:rPr>
          <w:rFonts w:ascii="Times New Roman" w:hAnsi="Times New Roman" w:cs="Times New Roman"/>
          <w:color w:val="000000"/>
          <w:spacing w:val="0"/>
          <w:sz w:val="24"/>
          <w:szCs w:val="24"/>
          <w:lang w:eastAsia="lt-LT"/>
        </w:rPr>
        <w:t>T</w:t>
      </w:r>
      <w:r w:rsidR="00B2442D" w:rsidRPr="00D35950">
        <w:rPr>
          <w:rFonts w:ascii="Times New Roman" w:hAnsi="Times New Roman" w:cs="Times New Roman"/>
          <w:color w:val="000000"/>
          <w:spacing w:val="0"/>
          <w:sz w:val="24"/>
          <w:szCs w:val="24"/>
          <w:lang w:eastAsia="lt-LT"/>
        </w:rPr>
        <w:t>arptautinė sklaida – 800,00 Eur</w:t>
      </w:r>
      <w:r w:rsidR="00962618">
        <w:rPr>
          <w:rFonts w:ascii="Times New Roman" w:hAnsi="Times New Roman" w:cs="Times New Roman"/>
          <w:color w:val="000000"/>
          <w:spacing w:val="0"/>
          <w:sz w:val="24"/>
          <w:szCs w:val="24"/>
          <w:lang w:eastAsia="lt-LT"/>
        </w:rPr>
        <w:t xml:space="preserve"> (2019 m. –</w:t>
      </w:r>
      <w:r>
        <w:rPr>
          <w:rFonts w:ascii="Times New Roman" w:hAnsi="Times New Roman" w:cs="Times New Roman"/>
          <w:color w:val="000000"/>
          <w:spacing w:val="0"/>
          <w:sz w:val="24"/>
          <w:szCs w:val="24"/>
          <w:lang w:eastAsia="lt-LT"/>
        </w:rPr>
        <w:t xml:space="preserve"> 14</w:t>
      </w:r>
      <w:r w:rsidRPr="00D35950">
        <w:rPr>
          <w:rFonts w:ascii="Times New Roman" w:hAnsi="Times New Roman" w:cs="Times New Roman"/>
          <w:color w:val="000000"/>
          <w:spacing w:val="0"/>
          <w:sz w:val="24"/>
          <w:szCs w:val="24"/>
          <w:lang w:eastAsia="lt-LT"/>
        </w:rPr>
        <w:t>00 Eur)</w:t>
      </w:r>
      <w:r w:rsidR="00962618">
        <w:rPr>
          <w:rFonts w:ascii="Times New Roman" w:hAnsi="Times New Roman" w:cs="Times New Roman"/>
          <w:color w:val="000000"/>
          <w:spacing w:val="0"/>
          <w:sz w:val="24"/>
          <w:szCs w:val="24"/>
          <w:lang w:eastAsia="lt-LT"/>
        </w:rPr>
        <w:t>;</w:t>
      </w:r>
    </w:p>
    <w:p w:rsidR="007D04F1" w:rsidRPr="00D35950" w:rsidRDefault="00B2442D" w:rsidP="00A4215C">
      <w:pPr>
        <w:numPr>
          <w:ilvl w:val="0"/>
          <w:numId w:val="46"/>
        </w:numPr>
        <w:spacing w:after="0"/>
        <w:jc w:val="both"/>
        <w:rPr>
          <w:rFonts w:ascii="Times New Roman" w:hAnsi="Times New Roman" w:cs="Times New Roman"/>
          <w:color w:val="000000"/>
          <w:spacing w:val="0"/>
          <w:sz w:val="24"/>
          <w:szCs w:val="24"/>
          <w:lang w:eastAsia="lt-LT"/>
        </w:rPr>
      </w:pPr>
      <w:r w:rsidRPr="00D35950">
        <w:rPr>
          <w:rFonts w:ascii="Times New Roman" w:hAnsi="Times New Roman" w:cs="Times New Roman"/>
          <w:color w:val="000000"/>
          <w:spacing w:val="0"/>
          <w:sz w:val="24"/>
          <w:szCs w:val="24"/>
          <w:lang w:eastAsia="lt-LT"/>
        </w:rPr>
        <w:t>Valstybės lėšos projektų įgyvendinimui (LKT fondas) – 64700,00 Eur</w:t>
      </w:r>
      <w:r w:rsidR="00793C5D" w:rsidRPr="00D35950">
        <w:rPr>
          <w:rFonts w:ascii="Times New Roman" w:hAnsi="Times New Roman" w:cs="Times New Roman"/>
          <w:color w:val="000000"/>
          <w:spacing w:val="0"/>
          <w:sz w:val="24"/>
          <w:szCs w:val="24"/>
          <w:lang w:eastAsia="lt-LT"/>
        </w:rPr>
        <w:t xml:space="preserve"> </w:t>
      </w:r>
      <w:r w:rsidR="00962618">
        <w:rPr>
          <w:rFonts w:ascii="Times New Roman" w:hAnsi="Times New Roman" w:cs="Times New Roman"/>
          <w:spacing w:val="0"/>
          <w:sz w:val="24"/>
          <w:szCs w:val="24"/>
          <w:lang w:eastAsia="lt-LT"/>
        </w:rPr>
        <w:t>(2019m. –</w:t>
      </w:r>
      <w:r w:rsidR="00793C5D" w:rsidRPr="00D35950">
        <w:rPr>
          <w:rFonts w:ascii="Times New Roman" w:hAnsi="Times New Roman" w:cs="Times New Roman"/>
          <w:spacing w:val="0"/>
          <w:sz w:val="24"/>
          <w:szCs w:val="24"/>
          <w:lang w:eastAsia="lt-LT"/>
        </w:rPr>
        <w:t xml:space="preserve"> </w:t>
      </w:r>
      <w:r w:rsidR="00793C5D" w:rsidRPr="00D35950">
        <w:rPr>
          <w:rFonts w:ascii="Times New Roman" w:eastAsia="Calibri" w:hAnsi="Times New Roman" w:cs="Times New Roman"/>
          <w:bCs/>
          <w:spacing w:val="0"/>
          <w:sz w:val="24"/>
          <w:szCs w:val="24"/>
        </w:rPr>
        <w:t>77340,00 Eur)</w:t>
      </w:r>
      <w:r w:rsidR="00962618">
        <w:rPr>
          <w:rFonts w:ascii="Times New Roman" w:eastAsia="Calibri" w:hAnsi="Times New Roman" w:cs="Times New Roman"/>
          <w:bCs/>
          <w:spacing w:val="0"/>
          <w:sz w:val="24"/>
          <w:szCs w:val="24"/>
        </w:rPr>
        <w:t>;</w:t>
      </w:r>
    </w:p>
    <w:p w:rsidR="007D04F1" w:rsidRPr="00D35950" w:rsidRDefault="00B2442D" w:rsidP="00A4215C">
      <w:pPr>
        <w:numPr>
          <w:ilvl w:val="0"/>
          <w:numId w:val="46"/>
        </w:numPr>
        <w:spacing w:after="0"/>
        <w:jc w:val="both"/>
        <w:rPr>
          <w:rFonts w:ascii="Times New Roman" w:hAnsi="Times New Roman" w:cs="Times New Roman"/>
          <w:color w:val="000000"/>
          <w:spacing w:val="0"/>
          <w:sz w:val="24"/>
          <w:szCs w:val="24"/>
          <w:lang w:eastAsia="lt-LT"/>
        </w:rPr>
      </w:pPr>
      <w:r w:rsidRPr="00D35950">
        <w:rPr>
          <w:rFonts w:ascii="Times New Roman" w:hAnsi="Times New Roman" w:cs="Times New Roman"/>
          <w:spacing w:val="0"/>
          <w:sz w:val="24"/>
          <w:szCs w:val="24"/>
          <w:lang w:eastAsia="lt-LT"/>
        </w:rPr>
        <w:t>Lietuvos Respublikos Kultūros ministerijos projektas „Laisvės vėjų žemė” – 3000,00 Eur</w:t>
      </w:r>
      <w:r w:rsidR="00373C4C" w:rsidRPr="00D35950">
        <w:rPr>
          <w:rFonts w:ascii="Times New Roman" w:hAnsi="Times New Roman" w:cs="Times New Roman"/>
          <w:spacing w:val="0"/>
          <w:sz w:val="24"/>
          <w:szCs w:val="24"/>
          <w:lang w:eastAsia="lt-LT"/>
        </w:rPr>
        <w:t xml:space="preserve"> , </w:t>
      </w:r>
      <w:r w:rsidR="00D35950" w:rsidRPr="00D35950">
        <w:rPr>
          <w:rFonts w:ascii="Times New Roman" w:hAnsi="Times New Roman" w:cs="Times New Roman"/>
          <w:spacing w:val="0"/>
          <w:sz w:val="24"/>
          <w:szCs w:val="24"/>
          <w:lang w:eastAsia="lt-LT"/>
        </w:rPr>
        <w:t xml:space="preserve">(2019 m. </w:t>
      </w:r>
      <w:r w:rsidR="00962618">
        <w:rPr>
          <w:rFonts w:ascii="Times New Roman" w:hAnsi="Times New Roman" w:cs="Times New Roman"/>
          <w:spacing w:val="0"/>
          <w:sz w:val="24"/>
          <w:szCs w:val="24"/>
          <w:lang w:eastAsia="lt-LT"/>
        </w:rPr>
        <w:t>–</w:t>
      </w:r>
      <w:r w:rsidR="00D35950" w:rsidRPr="00D35950">
        <w:rPr>
          <w:rFonts w:ascii="Times New Roman" w:hAnsi="Times New Roman" w:cs="Times New Roman"/>
          <w:spacing w:val="0"/>
          <w:sz w:val="24"/>
          <w:szCs w:val="24"/>
          <w:lang w:eastAsia="lt-LT"/>
        </w:rPr>
        <w:t xml:space="preserve"> </w:t>
      </w:r>
      <w:r w:rsidR="00373C4C" w:rsidRPr="00D35950">
        <w:rPr>
          <w:rFonts w:ascii="Times New Roman" w:hAnsi="Times New Roman" w:cs="Times New Roman"/>
          <w:spacing w:val="0"/>
          <w:sz w:val="24"/>
          <w:szCs w:val="24"/>
          <w:lang w:eastAsia="lt-LT"/>
        </w:rPr>
        <w:t>Kultū</w:t>
      </w:r>
      <w:r w:rsidR="00D35950" w:rsidRPr="00D35950">
        <w:rPr>
          <w:rFonts w:ascii="Times New Roman" w:hAnsi="Times New Roman" w:cs="Times New Roman"/>
          <w:spacing w:val="0"/>
          <w:sz w:val="24"/>
          <w:szCs w:val="24"/>
          <w:lang w:eastAsia="lt-LT"/>
        </w:rPr>
        <w:t>ros sostinės projektas 57924,00</w:t>
      </w:r>
      <w:r w:rsidR="00962618">
        <w:rPr>
          <w:rFonts w:ascii="Times New Roman" w:hAnsi="Times New Roman" w:cs="Times New Roman"/>
          <w:spacing w:val="0"/>
          <w:sz w:val="24"/>
          <w:szCs w:val="24"/>
          <w:lang w:eastAsia="lt-LT"/>
        </w:rPr>
        <w:t xml:space="preserve"> Eur</w:t>
      </w:r>
      <w:r w:rsidR="00373C4C" w:rsidRPr="00D35950">
        <w:rPr>
          <w:rFonts w:ascii="Times New Roman" w:hAnsi="Times New Roman" w:cs="Times New Roman"/>
          <w:spacing w:val="0"/>
          <w:sz w:val="24"/>
          <w:szCs w:val="24"/>
          <w:lang w:eastAsia="lt-LT"/>
        </w:rPr>
        <w:t>)</w:t>
      </w:r>
      <w:r w:rsidR="00962618">
        <w:rPr>
          <w:rFonts w:ascii="Times New Roman" w:hAnsi="Times New Roman" w:cs="Times New Roman"/>
          <w:spacing w:val="0"/>
          <w:sz w:val="24"/>
          <w:szCs w:val="24"/>
          <w:lang w:eastAsia="lt-LT"/>
        </w:rPr>
        <w:t>;</w:t>
      </w:r>
    </w:p>
    <w:p w:rsidR="007D04F1" w:rsidRDefault="00B2442D" w:rsidP="00A4215C">
      <w:pPr>
        <w:numPr>
          <w:ilvl w:val="0"/>
          <w:numId w:val="46"/>
        </w:numPr>
        <w:spacing w:after="0"/>
        <w:jc w:val="both"/>
        <w:rPr>
          <w:rFonts w:ascii="Times New Roman" w:hAnsi="Times New Roman" w:cs="Times New Roman"/>
          <w:color w:val="000000"/>
          <w:spacing w:val="0"/>
          <w:sz w:val="24"/>
          <w:szCs w:val="24"/>
          <w:lang w:eastAsia="lt-LT"/>
        </w:rPr>
      </w:pPr>
      <w:r w:rsidRPr="00D35950">
        <w:rPr>
          <w:rFonts w:ascii="Times New Roman" w:hAnsi="Times New Roman" w:cs="Times New Roman"/>
          <w:color w:val="000000"/>
          <w:spacing w:val="0"/>
          <w:sz w:val="24"/>
          <w:szCs w:val="24"/>
          <w:lang w:eastAsia="lt-LT"/>
        </w:rPr>
        <w:t>Kultūros centro mokamų paslaugų pajamos –28599</w:t>
      </w:r>
      <w:r w:rsidRPr="007D04F1">
        <w:rPr>
          <w:rFonts w:ascii="Times New Roman" w:hAnsi="Times New Roman" w:cs="Times New Roman"/>
          <w:color w:val="000000"/>
          <w:spacing w:val="0"/>
          <w:sz w:val="24"/>
          <w:szCs w:val="24"/>
          <w:lang w:eastAsia="lt-LT"/>
        </w:rPr>
        <w:t>,95</w:t>
      </w:r>
      <w:r w:rsidR="00E65D7F" w:rsidRPr="007D04F1">
        <w:rPr>
          <w:rFonts w:ascii="Times New Roman" w:hAnsi="Times New Roman" w:cs="Times New Roman"/>
          <w:color w:val="000000"/>
          <w:spacing w:val="0"/>
          <w:sz w:val="24"/>
          <w:szCs w:val="24"/>
          <w:lang w:eastAsia="lt-LT"/>
        </w:rPr>
        <w:t xml:space="preserve"> </w:t>
      </w:r>
      <w:r w:rsidRPr="007D04F1">
        <w:rPr>
          <w:rFonts w:ascii="Times New Roman" w:hAnsi="Times New Roman" w:cs="Times New Roman"/>
          <w:color w:val="000000"/>
          <w:spacing w:val="0"/>
          <w:sz w:val="24"/>
          <w:szCs w:val="24"/>
          <w:lang w:eastAsia="lt-LT"/>
        </w:rPr>
        <w:t xml:space="preserve">Eur (2019 m. </w:t>
      </w:r>
      <w:r w:rsidR="00962618">
        <w:rPr>
          <w:rFonts w:ascii="Times New Roman" w:hAnsi="Times New Roman" w:cs="Times New Roman"/>
          <w:color w:val="000000"/>
          <w:spacing w:val="0"/>
          <w:sz w:val="24"/>
          <w:szCs w:val="24"/>
          <w:lang w:eastAsia="lt-LT"/>
        </w:rPr>
        <w:t>–</w:t>
      </w:r>
      <w:r w:rsidR="00D35950">
        <w:rPr>
          <w:rFonts w:ascii="Times New Roman" w:hAnsi="Times New Roman" w:cs="Times New Roman"/>
          <w:color w:val="000000"/>
          <w:spacing w:val="0"/>
          <w:sz w:val="24"/>
          <w:szCs w:val="24"/>
          <w:lang w:eastAsia="lt-LT"/>
        </w:rPr>
        <w:t xml:space="preserve"> </w:t>
      </w:r>
      <w:r w:rsidRPr="007D04F1">
        <w:rPr>
          <w:rFonts w:ascii="Times New Roman" w:hAnsi="Times New Roman" w:cs="Times New Roman"/>
          <w:color w:val="000000"/>
          <w:spacing w:val="0"/>
          <w:sz w:val="24"/>
          <w:szCs w:val="24"/>
          <w:lang w:eastAsia="lt-LT"/>
        </w:rPr>
        <w:t>71631,87 Eur)</w:t>
      </w:r>
      <w:r w:rsidR="00962618">
        <w:rPr>
          <w:rFonts w:ascii="Times New Roman" w:hAnsi="Times New Roman" w:cs="Times New Roman"/>
          <w:color w:val="000000"/>
          <w:spacing w:val="0"/>
          <w:sz w:val="24"/>
          <w:szCs w:val="24"/>
          <w:lang w:eastAsia="lt-LT"/>
        </w:rPr>
        <w:t>;</w:t>
      </w:r>
    </w:p>
    <w:p w:rsidR="00B2442D" w:rsidRPr="007D04F1" w:rsidRDefault="00B2442D" w:rsidP="00A4215C">
      <w:pPr>
        <w:numPr>
          <w:ilvl w:val="0"/>
          <w:numId w:val="46"/>
        </w:numPr>
        <w:spacing w:after="0"/>
        <w:jc w:val="both"/>
        <w:rPr>
          <w:rFonts w:ascii="Times New Roman" w:hAnsi="Times New Roman" w:cs="Times New Roman"/>
          <w:color w:val="000000"/>
          <w:spacing w:val="0"/>
          <w:sz w:val="24"/>
          <w:szCs w:val="24"/>
          <w:lang w:eastAsia="lt-LT"/>
        </w:rPr>
      </w:pPr>
      <w:r w:rsidRPr="007D04F1">
        <w:rPr>
          <w:rFonts w:ascii="Times New Roman" w:hAnsi="Times New Roman" w:cs="Times New Roman"/>
          <w:color w:val="000000"/>
          <w:spacing w:val="0"/>
          <w:sz w:val="24"/>
          <w:szCs w:val="24"/>
          <w:lang w:eastAsia="lt-LT"/>
        </w:rPr>
        <w:t xml:space="preserve">Gauta paramos – 7970,00 Eur (2019 m. </w:t>
      </w:r>
      <w:r w:rsidR="00962618">
        <w:rPr>
          <w:rFonts w:ascii="Times New Roman" w:hAnsi="Times New Roman" w:cs="Times New Roman"/>
          <w:color w:val="000000"/>
          <w:spacing w:val="0"/>
          <w:sz w:val="24"/>
          <w:szCs w:val="24"/>
          <w:lang w:eastAsia="lt-LT"/>
        </w:rPr>
        <w:t>–</w:t>
      </w:r>
      <w:r w:rsidR="00D35950">
        <w:rPr>
          <w:rFonts w:ascii="Times New Roman" w:hAnsi="Times New Roman" w:cs="Times New Roman"/>
          <w:color w:val="000000"/>
          <w:spacing w:val="0"/>
          <w:sz w:val="24"/>
          <w:szCs w:val="24"/>
          <w:lang w:eastAsia="lt-LT"/>
        </w:rPr>
        <w:t xml:space="preserve"> </w:t>
      </w:r>
      <w:r w:rsidRPr="007D04F1">
        <w:rPr>
          <w:rFonts w:ascii="Times New Roman" w:hAnsi="Times New Roman" w:cs="Times New Roman"/>
          <w:color w:val="000000"/>
          <w:spacing w:val="0"/>
          <w:sz w:val="24"/>
          <w:szCs w:val="24"/>
          <w:lang w:eastAsia="lt-LT"/>
        </w:rPr>
        <w:t>19737,59 Eur).</w:t>
      </w:r>
    </w:p>
    <w:p w:rsidR="00B2442D" w:rsidRDefault="00B2442D" w:rsidP="00A4215C">
      <w:pPr>
        <w:spacing w:after="0"/>
        <w:ind w:left="0"/>
        <w:jc w:val="both"/>
        <w:rPr>
          <w:rFonts w:ascii="Times New Roman" w:hAnsi="Times New Roman" w:cs="Times New Roman"/>
          <w:color w:val="000000"/>
          <w:spacing w:val="0"/>
          <w:sz w:val="24"/>
          <w:szCs w:val="24"/>
          <w:lang w:eastAsia="lt-LT"/>
        </w:rPr>
      </w:pPr>
    </w:p>
    <w:p w:rsidR="00C07CEA" w:rsidRDefault="00C07CEA" w:rsidP="00A4215C">
      <w:pPr>
        <w:spacing w:after="0"/>
        <w:ind w:left="0"/>
        <w:jc w:val="both"/>
        <w:rPr>
          <w:rFonts w:ascii="Times New Roman" w:hAnsi="Times New Roman" w:cs="Times New Roman"/>
          <w:color w:val="000000"/>
          <w:spacing w:val="0"/>
          <w:sz w:val="24"/>
          <w:szCs w:val="24"/>
          <w:lang w:eastAsia="lt-LT"/>
        </w:rPr>
      </w:pPr>
    </w:p>
    <w:p w:rsidR="00C07CEA" w:rsidRDefault="00C07CEA" w:rsidP="00A4215C">
      <w:pPr>
        <w:spacing w:after="0"/>
        <w:ind w:left="0"/>
        <w:jc w:val="both"/>
        <w:rPr>
          <w:rFonts w:ascii="Times New Roman" w:hAnsi="Times New Roman" w:cs="Times New Roman"/>
          <w:color w:val="000000"/>
          <w:spacing w:val="0"/>
          <w:sz w:val="24"/>
          <w:szCs w:val="24"/>
          <w:lang w:eastAsia="lt-LT"/>
        </w:rPr>
      </w:pPr>
    </w:p>
    <w:p w:rsidR="00C07CEA" w:rsidRPr="009C1B2A" w:rsidRDefault="00C07CEA" w:rsidP="00A4215C">
      <w:pPr>
        <w:spacing w:after="0"/>
        <w:ind w:left="0"/>
        <w:jc w:val="both"/>
        <w:rPr>
          <w:rFonts w:ascii="Times New Roman" w:hAnsi="Times New Roman" w:cs="Times New Roman"/>
          <w:color w:val="000000"/>
          <w:spacing w:val="0"/>
          <w:sz w:val="24"/>
          <w:szCs w:val="24"/>
          <w:lang w:eastAsia="lt-LT"/>
        </w:rPr>
      </w:pPr>
    </w:p>
    <w:p w:rsidR="00B953DE" w:rsidRDefault="007D04F1" w:rsidP="00A4215C">
      <w:pPr>
        <w:ind w:left="0"/>
        <w:jc w:val="center"/>
        <w:rPr>
          <w:rFonts w:ascii="Times New Roman" w:hAnsi="Times New Roman" w:cs="Times New Roman"/>
          <w:b/>
          <w:color w:val="000000"/>
          <w:spacing w:val="0"/>
          <w:sz w:val="24"/>
          <w:szCs w:val="24"/>
          <w:lang w:eastAsia="lt-LT"/>
        </w:rPr>
      </w:pPr>
      <w:r>
        <w:rPr>
          <w:rFonts w:ascii="Times New Roman" w:hAnsi="Times New Roman" w:cs="Times New Roman"/>
          <w:b/>
          <w:color w:val="000000"/>
          <w:spacing w:val="0"/>
          <w:sz w:val="24"/>
          <w:szCs w:val="24"/>
          <w:lang w:eastAsia="lt-LT"/>
        </w:rPr>
        <w:lastRenderedPageBreak/>
        <w:t xml:space="preserve">III. </w:t>
      </w:r>
      <w:r w:rsidRPr="009C1B2A">
        <w:rPr>
          <w:rFonts w:ascii="Times New Roman" w:hAnsi="Times New Roman" w:cs="Times New Roman"/>
          <w:b/>
          <w:color w:val="000000"/>
          <w:spacing w:val="0"/>
          <w:sz w:val="24"/>
          <w:szCs w:val="24"/>
          <w:lang w:eastAsia="lt-LT"/>
        </w:rPr>
        <w:t>ĮSTAIGOS FUNKCIJŲ VYKDYMAS</w:t>
      </w:r>
    </w:p>
    <w:p w:rsidR="007D04F1" w:rsidRPr="009C1B2A" w:rsidRDefault="007D04F1" w:rsidP="00A4215C">
      <w:pPr>
        <w:ind w:left="0"/>
        <w:jc w:val="center"/>
        <w:rPr>
          <w:rFonts w:ascii="Times New Roman" w:hAnsi="Times New Roman" w:cs="Times New Roman"/>
          <w:b/>
          <w:color w:val="000000"/>
          <w:spacing w:val="0"/>
          <w:sz w:val="24"/>
          <w:szCs w:val="24"/>
          <w:lang w:eastAsia="lt-LT"/>
        </w:rPr>
      </w:pPr>
    </w:p>
    <w:p w:rsidR="009C1B2A" w:rsidRPr="007D04F1" w:rsidRDefault="009C1B2A" w:rsidP="00A4215C">
      <w:pPr>
        <w:spacing w:after="0"/>
        <w:ind w:left="0" w:right="157" w:firstLine="720"/>
        <w:jc w:val="both"/>
        <w:rPr>
          <w:rFonts w:ascii="Times New Roman" w:eastAsia="Calibri" w:hAnsi="Times New Roman" w:cs="Times New Roman"/>
          <w:spacing w:val="0"/>
          <w:sz w:val="24"/>
          <w:szCs w:val="24"/>
        </w:rPr>
      </w:pPr>
      <w:r w:rsidRPr="007D04F1">
        <w:rPr>
          <w:rFonts w:ascii="Times New Roman" w:eastAsia="Calibri" w:hAnsi="Times New Roman" w:cs="Times New Roman"/>
          <w:spacing w:val="0"/>
          <w:sz w:val="24"/>
          <w:szCs w:val="24"/>
        </w:rPr>
        <w:t xml:space="preserve">Kultūros centras tenkina bendruomenės kultūrinius poreikius, puoselėja ir įgyvendina regiono etninę kultūrą, mėgėjų meninę veiklą, vykdo profesionalaus meno sklaidą, aktyvina meno rūšių ir formų įvairovę, kuria menines programas, plėtoja švietėjišką (edukacinę), pramoginę veiklą. </w:t>
      </w:r>
      <w:r w:rsidR="00A4215C">
        <w:rPr>
          <w:rFonts w:ascii="Times New Roman" w:eastAsia="Calibri" w:hAnsi="Times New Roman" w:cs="Times New Roman"/>
          <w:spacing w:val="0"/>
          <w:sz w:val="24"/>
          <w:szCs w:val="24"/>
        </w:rPr>
        <w:t xml:space="preserve">Ataskaitoje pristatomas veiklos funkcijų </w:t>
      </w:r>
      <w:r w:rsidRPr="007D04F1">
        <w:rPr>
          <w:rFonts w:ascii="Times New Roman" w:eastAsia="Calibri" w:hAnsi="Times New Roman" w:cs="Times New Roman"/>
          <w:spacing w:val="0"/>
          <w:sz w:val="24"/>
          <w:szCs w:val="24"/>
        </w:rPr>
        <w:t>įg</w:t>
      </w:r>
      <w:r w:rsidR="00A4215C">
        <w:rPr>
          <w:rFonts w:ascii="Times New Roman" w:eastAsia="Calibri" w:hAnsi="Times New Roman" w:cs="Times New Roman"/>
          <w:spacing w:val="0"/>
          <w:sz w:val="24"/>
          <w:szCs w:val="24"/>
        </w:rPr>
        <w:t>yvendinimas 2020-aisiais metais.</w:t>
      </w:r>
    </w:p>
    <w:p w:rsidR="009C1B2A" w:rsidRPr="007D04F1" w:rsidRDefault="009C1B2A" w:rsidP="00A4215C">
      <w:pPr>
        <w:spacing w:after="0"/>
        <w:ind w:left="0" w:right="157"/>
        <w:jc w:val="both"/>
        <w:rPr>
          <w:rFonts w:ascii="Times New Roman" w:eastAsia="Calibri" w:hAnsi="Times New Roman" w:cs="Times New Roman"/>
          <w:spacing w:val="0"/>
          <w:sz w:val="24"/>
          <w:szCs w:val="24"/>
        </w:rPr>
      </w:pPr>
    </w:p>
    <w:p w:rsidR="009C1B2A" w:rsidRPr="009C1B2A" w:rsidRDefault="009C1B2A" w:rsidP="00A4215C">
      <w:pPr>
        <w:ind w:left="0" w:firstLine="720"/>
        <w:jc w:val="both"/>
        <w:rPr>
          <w:rFonts w:ascii="Times New Roman" w:eastAsia="Calibri" w:hAnsi="Times New Roman" w:cs="Times New Roman"/>
          <w:bCs/>
          <w:spacing w:val="0"/>
          <w:sz w:val="24"/>
          <w:szCs w:val="24"/>
        </w:rPr>
      </w:pPr>
      <w:r w:rsidRPr="007D04F1">
        <w:rPr>
          <w:rFonts w:ascii="Times New Roman" w:eastAsia="Calibri" w:hAnsi="Times New Roman" w:cs="Times New Roman"/>
          <w:b/>
          <w:iCs/>
          <w:spacing w:val="0"/>
          <w:sz w:val="24"/>
          <w:szCs w:val="24"/>
        </w:rPr>
        <w:t>Vykdyti kultūrinę veiklą. Reprezentuoti ir vykdyti Rokiškio rajono mėgėjų meno ir kūrybos įgyvendinimą ir sklaidą bei organizuoti etninę kultūrą, mėgėjų meną populiarinančius renginius.</w:t>
      </w:r>
      <w:r w:rsidR="00A4215C">
        <w:rPr>
          <w:rFonts w:ascii="Times New Roman" w:eastAsia="Calibri" w:hAnsi="Times New Roman" w:cs="Times New Roman"/>
          <w:b/>
          <w:iCs/>
          <w:spacing w:val="0"/>
          <w:sz w:val="24"/>
          <w:szCs w:val="24"/>
        </w:rPr>
        <w:t xml:space="preserve"> </w:t>
      </w:r>
      <w:r w:rsidRPr="009C1B2A">
        <w:rPr>
          <w:rFonts w:ascii="Times New Roman" w:eastAsia="Calibri" w:hAnsi="Times New Roman" w:cs="Times New Roman"/>
          <w:bCs/>
          <w:spacing w:val="0"/>
          <w:sz w:val="24"/>
          <w:szCs w:val="24"/>
        </w:rPr>
        <w:t xml:space="preserve">2020 m. įvyko 215 (2019 m. </w:t>
      </w:r>
      <w:r w:rsidR="00602F23">
        <w:rPr>
          <w:rFonts w:ascii="Times New Roman" w:eastAsia="Calibri" w:hAnsi="Times New Roman" w:cs="Times New Roman"/>
          <w:bCs/>
          <w:spacing w:val="0"/>
          <w:sz w:val="24"/>
          <w:szCs w:val="24"/>
        </w:rPr>
        <w:t xml:space="preserve">projekto „Rokiškio kultūros sostinė“ vykdymo metais </w:t>
      </w:r>
      <w:r w:rsidRPr="009C1B2A">
        <w:rPr>
          <w:rFonts w:ascii="Times New Roman" w:eastAsia="Calibri" w:hAnsi="Times New Roman" w:cs="Times New Roman"/>
          <w:bCs/>
          <w:spacing w:val="0"/>
          <w:sz w:val="24"/>
          <w:szCs w:val="24"/>
        </w:rPr>
        <w:t xml:space="preserve">– 415) kultūrinių iniciatyvų: išvykų, koncertų, spektaklių, edukacinių programų, parodų, pramoginių renginių kino filmų demonstravimų. Iš jų 177 organizavo kultūros centras, likusius renginius Kultūros centro bazėje organizavo kiti kultūros paslaugų teikėjai, o Kultūros centras šiuos renginius aptarnavo suteikdamas savo žmogiškuosius ir infrastruktūros išteklius. </w:t>
      </w:r>
    </w:p>
    <w:p w:rsidR="009C1B2A" w:rsidRPr="009C1B2A" w:rsidRDefault="009C1B2A" w:rsidP="00A4215C">
      <w:pPr>
        <w:ind w:left="0" w:firstLine="72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 xml:space="preserve">Dėl COVID-19 pandemijos balandžio mėnesį neįvyko nė viena kultūrinė iniciatyva, gegužės mėn. – 4 iniciatyvos, lapkritį – 1, gruodį – 10 (virtualūs renginiai ir virtualūs konkursai, kuriuose dalyvavo kultūros centro šokių kolektyvai).   </w:t>
      </w:r>
    </w:p>
    <w:p w:rsidR="009C1B2A" w:rsidRDefault="009C1B2A" w:rsidP="00A4215C">
      <w:pPr>
        <w:ind w:left="0" w:firstLine="72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Kultūros centras sudarė sąlygas mėgėjų meno kolektyvams vykdyti jų veiklos sklaidą, organizuodamas 13 išvykų Lietuvoje</w:t>
      </w:r>
      <w:r w:rsidR="00602F23">
        <w:rPr>
          <w:rFonts w:ascii="Times New Roman" w:eastAsia="Calibri" w:hAnsi="Times New Roman" w:cs="Times New Roman"/>
          <w:bCs/>
          <w:spacing w:val="0"/>
          <w:sz w:val="24"/>
          <w:szCs w:val="24"/>
        </w:rPr>
        <w:t xml:space="preserve"> (2019 m. </w:t>
      </w:r>
      <w:r w:rsidR="007D04F1">
        <w:rPr>
          <w:rFonts w:ascii="Times New Roman" w:eastAsia="Calibri" w:hAnsi="Times New Roman" w:cs="Times New Roman"/>
          <w:bCs/>
          <w:spacing w:val="0"/>
          <w:sz w:val="24"/>
          <w:szCs w:val="24"/>
        </w:rPr>
        <w:t xml:space="preserve">– </w:t>
      </w:r>
      <w:r w:rsidR="00602F23">
        <w:rPr>
          <w:rFonts w:ascii="Times New Roman" w:eastAsia="Calibri" w:hAnsi="Times New Roman" w:cs="Times New Roman"/>
          <w:bCs/>
          <w:spacing w:val="0"/>
          <w:sz w:val="24"/>
          <w:szCs w:val="24"/>
        </w:rPr>
        <w:t>52)</w:t>
      </w:r>
      <w:r w:rsidRPr="009C1B2A">
        <w:rPr>
          <w:rFonts w:ascii="Times New Roman" w:eastAsia="Calibri" w:hAnsi="Times New Roman" w:cs="Times New Roman"/>
          <w:bCs/>
          <w:spacing w:val="0"/>
          <w:sz w:val="24"/>
          <w:szCs w:val="24"/>
        </w:rPr>
        <w:t xml:space="preserve"> ir vieną išvyką į Latvijos respublik</w:t>
      </w:r>
      <w:r w:rsidR="00602F23">
        <w:rPr>
          <w:rFonts w:ascii="Times New Roman" w:eastAsia="Calibri" w:hAnsi="Times New Roman" w:cs="Times New Roman"/>
          <w:bCs/>
          <w:spacing w:val="0"/>
          <w:sz w:val="24"/>
          <w:szCs w:val="24"/>
        </w:rPr>
        <w:t>ą (2019 m. – 3 išvykos į užsienį)</w:t>
      </w:r>
      <w:r w:rsidRPr="009C1B2A">
        <w:rPr>
          <w:rFonts w:ascii="Times New Roman" w:eastAsia="Calibri" w:hAnsi="Times New Roman" w:cs="Times New Roman"/>
          <w:bCs/>
          <w:spacing w:val="0"/>
          <w:sz w:val="24"/>
          <w:szCs w:val="24"/>
        </w:rPr>
        <w:t>, į kurias vyko 258 Kultūros centro meno kolektyvų nariai</w:t>
      </w:r>
      <w:r w:rsidR="00602F23">
        <w:rPr>
          <w:rFonts w:ascii="Times New Roman" w:eastAsia="Calibri" w:hAnsi="Times New Roman" w:cs="Times New Roman"/>
          <w:bCs/>
          <w:spacing w:val="0"/>
          <w:sz w:val="24"/>
          <w:szCs w:val="24"/>
        </w:rPr>
        <w:t xml:space="preserve"> (2019 m. – 811)</w:t>
      </w:r>
      <w:r w:rsidRPr="009C1B2A">
        <w:rPr>
          <w:rFonts w:ascii="Times New Roman" w:eastAsia="Calibri" w:hAnsi="Times New Roman" w:cs="Times New Roman"/>
          <w:bCs/>
          <w:spacing w:val="0"/>
          <w:sz w:val="24"/>
          <w:szCs w:val="24"/>
        </w:rPr>
        <w:t xml:space="preserve">. </w:t>
      </w:r>
      <w:r w:rsidR="007D04F1">
        <w:rPr>
          <w:rFonts w:ascii="Times New Roman" w:eastAsia="Calibri" w:hAnsi="Times New Roman" w:cs="Times New Roman"/>
          <w:bCs/>
          <w:spacing w:val="0"/>
          <w:sz w:val="24"/>
          <w:szCs w:val="24"/>
        </w:rPr>
        <w:t xml:space="preserve">Kultūrinėse iniciatyvose </w:t>
      </w:r>
      <w:r w:rsidRPr="009C1B2A">
        <w:rPr>
          <w:rFonts w:ascii="Times New Roman" w:eastAsia="Calibri" w:hAnsi="Times New Roman" w:cs="Times New Roman"/>
          <w:bCs/>
          <w:spacing w:val="0"/>
          <w:sz w:val="24"/>
          <w:szCs w:val="24"/>
        </w:rPr>
        <w:t>dalyvavo 39540 lankytojų</w:t>
      </w:r>
      <w:r w:rsidR="00602F23">
        <w:rPr>
          <w:rFonts w:ascii="Times New Roman" w:eastAsia="Calibri" w:hAnsi="Times New Roman" w:cs="Times New Roman"/>
          <w:bCs/>
          <w:spacing w:val="0"/>
          <w:sz w:val="24"/>
          <w:szCs w:val="24"/>
        </w:rPr>
        <w:t xml:space="preserve"> (2019 m.</w:t>
      </w:r>
      <w:r w:rsidR="007D04F1">
        <w:rPr>
          <w:rFonts w:ascii="Times New Roman" w:eastAsia="Calibri" w:hAnsi="Times New Roman" w:cs="Times New Roman"/>
          <w:bCs/>
          <w:spacing w:val="0"/>
          <w:sz w:val="24"/>
          <w:szCs w:val="24"/>
        </w:rPr>
        <w:t xml:space="preserve"> –</w:t>
      </w:r>
      <w:r w:rsidR="00602F23">
        <w:rPr>
          <w:rFonts w:ascii="Times New Roman" w:eastAsia="Calibri" w:hAnsi="Times New Roman" w:cs="Times New Roman"/>
          <w:bCs/>
          <w:spacing w:val="0"/>
          <w:sz w:val="24"/>
          <w:szCs w:val="24"/>
        </w:rPr>
        <w:t xml:space="preserve"> 73907 lankytojai) ir tai yra 47 procentais mažiau.</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275"/>
        <w:gridCol w:w="1418"/>
        <w:gridCol w:w="1276"/>
        <w:gridCol w:w="1417"/>
      </w:tblGrid>
      <w:tr w:rsidR="009C1B2A" w:rsidRPr="009C1B2A" w:rsidTr="009C1B2A">
        <w:tc>
          <w:tcPr>
            <w:tcW w:w="4395" w:type="dxa"/>
            <w:shd w:val="clear" w:color="auto" w:fill="auto"/>
          </w:tcPr>
          <w:p w:rsidR="009C1B2A" w:rsidRPr="009C1B2A" w:rsidRDefault="009C1B2A" w:rsidP="00A4215C">
            <w:pPr>
              <w:spacing w:after="0"/>
              <w:ind w:left="0" w:right="157"/>
              <w:rPr>
                <w:rFonts w:ascii="Times New Roman" w:eastAsia="Calibri" w:hAnsi="Times New Roman" w:cs="Times New Roman"/>
                <w:b/>
                <w:spacing w:val="0"/>
                <w:sz w:val="20"/>
                <w:szCs w:val="20"/>
              </w:rPr>
            </w:pPr>
            <w:r w:rsidRPr="009C1B2A">
              <w:rPr>
                <w:rFonts w:ascii="Times New Roman" w:eastAsia="Calibri" w:hAnsi="Times New Roman" w:cs="Times New Roman"/>
                <w:b/>
                <w:spacing w:val="0"/>
                <w:sz w:val="20"/>
                <w:szCs w:val="20"/>
              </w:rPr>
              <w:t>Metai</w:t>
            </w:r>
          </w:p>
        </w:tc>
        <w:tc>
          <w:tcPr>
            <w:tcW w:w="2693" w:type="dxa"/>
            <w:gridSpan w:val="2"/>
            <w:shd w:val="clear" w:color="auto" w:fill="auto"/>
          </w:tcPr>
          <w:p w:rsidR="009C1B2A" w:rsidRPr="009C1B2A" w:rsidRDefault="009C1B2A" w:rsidP="00A4215C">
            <w:pPr>
              <w:spacing w:after="0"/>
              <w:ind w:left="0" w:right="157"/>
              <w:jc w:val="center"/>
              <w:rPr>
                <w:rFonts w:ascii="Times New Roman" w:eastAsia="Calibri" w:hAnsi="Times New Roman" w:cs="Times New Roman"/>
                <w:b/>
                <w:spacing w:val="0"/>
                <w:sz w:val="20"/>
                <w:szCs w:val="20"/>
              </w:rPr>
            </w:pPr>
            <w:r w:rsidRPr="009C1B2A">
              <w:rPr>
                <w:rFonts w:ascii="Times New Roman" w:eastAsia="Calibri" w:hAnsi="Times New Roman" w:cs="Times New Roman"/>
                <w:b/>
                <w:spacing w:val="0"/>
                <w:sz w:val="20"/>
                <w:szCs w:val="20"/>
              </w:rPr>
              <w:t>2020</w:t>
            </w:r>
          </w:p>
        </w:tc>
        <w:tc>
          <w:tcPr>
            <w:tcW w:w="2693" w:type="dxa"/>
            <w:gridSpan w:val="2"/>
            <w:shd w:val="clear" w:color="auto" w:fill="auto"/>
          </w:tcPr>
          <w:p w:rsidR="009C1B2A" w:rsidRPr="009C1B2A" w:rsidRDefault="009C1B2A" w:rsidP="00A4215C">
            <w:pPr>
              <w:spacing w:after="0"/>
              <w:ind w:left="0" w:right="157"/>
              <w:jc w:val="center"/>
              <w:rPr>
                <w:rFonts w:ascii="Times New Roman" w:eastAsia="Calibri" w:hAnsi="Times New Roman" w:cs="Times New Roman"/>
                <w:b/>
                <w:spacing w:val="0"/>
                <w:sz w:val="20"/>
                <w:szCs w:val="20"/>
              </w:rPr>
            </w:pPr>
            <w:r w:rsidRPr="009C1B2A">
              <w:rPr>
                <w:rFonts w:ascii="Times New Roman" w:eastAsia="Calibri" w:hAnsi="Times New Roman" w:cs="Times New Roman"/>
                <w:b/>
                <w:spacing w:val="0"/>
                <w:sz w:val="20"/>
                <w:szCs w:val="20"/>
              </w:rPr>
              <w:t>2019</w:t>
            </w:r>
          </w:p>
        </w:tc>
      </w:tr>
      <w:tr w:rsidR="009C1B2A" w:rsidRPr="009C1B2A" w:rsidTr="009C1B2A">
        <w:tc>
          <w:tcPr>
            <w:tcW w:w="4395" w:type="dxa"/>
            <w:shd w:val="clear" w:color="auto" w:fill="auto"/>
          </w:tcPr>
          <w:p w:rsidR="009C1B2A" w:rsidRPr="009C1B2A" w:rsidRDefault="009C1B2A" w:rsidP="00A4215C">
            <w:pPr>
              <w:spacing w:after="0"/>
              <w:ind w:left="0" w:right="157"/>
              <w:jc w:val="both"/>
              <w:rPr>
                <w:rFonts w:ascii="Times New Roman" w:eastAsia="Calibri" w:hAnsi="Times New Roman" w:cs="Times New Roman"/>
                <w:b/>
                <w:spacing w:val="0"/>
                <w:sz w:val="20"/>
                <w:szCs w:val="20"/>
              </w:rPr>
            </w:pPr>
            <w:r w:rsidRPr="009C1B2A">
              <w:rPr>
                <w:rFonts w:ascii="Times New Roman" w:eastAsia="Calibri" w:hAnsi="Times New Roman" w:cs="Times New Roman"/>
                <w:b/>
                <w:spacing w:val="0"/>
                <w:sz w:val="20"/>
                <w:szCs w:val="20"/>
              </w:rPr>
              <w:t>Renginių grupės</w:t>
            </w:r>
          </w:p>
        </w:tc>
        <w:tc>
          <w:tcPr>
            <w:tcW w:w="1275"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0"/>
                <w:szCs w:val="20"/>
              </w:rPr>
            </w:pPr>
            <w:r w:rsidRPr="009C1B2A">
              <w:rPr>
                <w:rFonts w:ascii="Times New Roman" w:eastAsia="Calibri" w:hAnsi="Times New Roman" w:cs="Times New Roman"/>
                <w:spacing w:val="0"/>
                <w:sz w:val="20"/>
                <w:szCs w:val="20"/>
              </w:rPr>
              <w:t>Renginiai</w:t>
            </w:r>
          </w:p>
        </w:tc>
        <w:tc>
          <w:tcPr>
            <w:tcW w:w="1418"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0"/>
                <w:szCs w:val="20"/>
              </w:rPr>
            </w:pPr>
            <w:r w:rsidRPr="009C1B2A">
              <w:rPr>
                <w:rFonts w:ascii="Times New Roman" w:eastAsia="Calibri" w:hAnsi="Times New Roman" w:cs="Times New Roman"/>
                <w:spacing w:val="0"/>
                <w:sz w:val="20"/>
                <w:szCs w:val="20"/>
              </w:rPr>
              <w:t>Lankytojai</w:t>
            </w:r>
          </w:p>
        </w:tc>
        <w:tc>
          <w:tcPr>
            <w:tcW w:w="1276"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0"/>
                <w:szCs w:val="20"/>
              </w:rPr>
            </w:pPr>
            <w:r w:rsidRPr="009C1B2A">
              <w:rPr>
                <w:rFonts w:ascii="Times New Roman" w:eastAsia="Calibri" w:hAnsi="Times New Roman" w:cs="Times New Roman"/>
                <w:spacing w:val="0"/>
                <w:sz w:val="20"/>
                <w:szCs w:val="20"/>
              </w:rPr>
              <w:t>Renginiai</w:t>
            </w:r>
          </w:p>
        </w:tc>
        <w:tc>
          <w:tcPr>
            <w:tcW w:w="1417"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0"/>
                <w:szCs w:val="20"/>
              </w:rPr>
            </w:pPr>
            <w:r w:rsidRPr="009C1B2A">
              <w:rPr>
                <w:rFonts w:ascii="Times New Roman" w:eastAsia="Calibri" w:hAnsi="Times New Roman" w:cs="Times New Roman"/>
                <w:spacing w:val="0"/>
                <w:sz w:val="20"/>
                <w:szCs w:val="20"/>
              </w:rPr>
              <w:t>Lankytojai</w:t>
            </w:r>
          </w:p>
        </w:tc>
      </w:tr>
      <w:tr w:rsidR="009C1B2A" w:rsidRPr="009C1B2A" w:rsidTr="009C1B2A">
        <w:tc>
          <w:tcPr>
            <w:tcW w:w="4395" w:type="dxa"/>
            <w:shd w:val="clear" w:color="auto" w:fill="auto"/>
          </w:tcPr>
          <w:p w:rsidR="009C1B2A" w:rsidRPr="009C1B2A" w:rsidRDefault="009C1B2A" w:rsidP="00A4215C">
            <w:pPr>
              <w:spacing w:after="0"/>
              <w:ind w:left="0" w:right="157"/>
              <w:jc w:val="both"/>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Mėgėjų meno renginiai</w:t>
            </w:r>
          </w:p>
        </w:tc>
        <w:tc>
          <w:tcPr>
            <w:tcW w:w="1275"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30</w:t>
            </w:r>
          </w:p>
        </w:tc>
        <w:tc>
          <w:tcPr>
            <w:tcW w:w="1418"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4479</w:t>
            </w:r>
          </w:p>
        </w:tc>
        <w:tc>
          <w:tcPr>
            <w:tcW w:w="1276"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61</w:t>
            </w:r>
          </w:p>
        </w:tc>
        <w:tc>
          <w:tcPr>
            <w:tcW w:w="1417"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9175</w:t>
            </w:r>
          </w:p>
        </w:tc>
      </w:tr>
      <w:tr w:rsidR="009C1B2A" w:rsidRPr="009C1B2A" w:rsidTr="009C1B2A">
        <w:tc>
          <w:tcPr>
            <w:tcW w:w="4395" w:type="dxa"/>
            <w:shd w:val="clear" w:color="auto" w:fill="auto"/>
          </w:tcPr>
          <w:p w:rsidR="009C1B2A" w:rsidRPr="009C1B2A" w:rsidRDefault="009C1B2A" w:rsidP="00A4215C">
            <w:pPr>
              <w:spacing w:after="0"/>
              <w:ind w:left="0" w:right="157"/>
              <w:jc w:val="both"/>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Profesionalaus meno sklaidos renginiai (parodos, koncertai, spektakliai)</w:t>
            </w:r>
          </w:p>
        </w:tc>
        <w:tc>
          <w:tcPr>
            <w:tcW w:w="1275"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48</w:t>
            </w:r>
          </w:p>
        </w:tc>
        <w:tc>
          <w:tcPr>
            <w:tcW w:w="1418"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12220</w:t>
            </w:r>
          </w:p>
        </w:tc>
        <w:tc>
          <w:tcPr>
            <w:tcW w:w="1276"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77</w:t>
            </w:r>
          </w:p>
        </w:tc>
        <w:tc>
          <w:tcPr>
            <w:tcW w:w="1417"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25541</w:t>
            </w:r>
          </w:p>
        </w:tc>
      </w:tr>
      <w:tr w:rsidR="009C1B2A" w:rsidRPr="009C1B2A" w:rsidTr="009C1B2A">
        <w:tc>
          <w:tcPr>
            <w:tcW w:w="4395" w:type="dxa"/>
            <w:shd w:val="clear" w:color="auto" w:fill="auto"/>
          </w:tcPr>
          <w:p w:rsidR="009C1B2A" w:rsidRPr="009C1B2A" w:rsidRDefault="009C1B2A" w:rsidP="00A4215C">
            <w:pPr>
              <w:spacing w:after="0"/>
              <w:ind w:left="0" w:right="157"/>
              <w:jc w:val="both"/>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Tautodailės ir kt. parodos</w:t>
            </w:r>
          </w:p>
        </w:tc>
        <w:tc>
          <w:tcPr>
            <w:tcW w:w="1275"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3</w:t>
            </w:r>
          </w:p>
        </w:tc>
        <w:tc>
          <w:tcPr>
            <w:tcW w:w="1418"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520</w:t>
            </w:r>
          </w:p>
        </w:tc>
        <w:tc>
          <w:tcPr>
            <w:tcW w:w="1276"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7</w:t>
            </w:r>
          </w:p>
        </w:tc>
        <w:tc>
          <w:tcPr>
            <w:tcW w:w="1417"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3022</w:t>
            </w:r>
          </w:p>
        </w:tc>
      </w:tr>
      <w:tr w:rsidR="009C1B2A" w:rsidRPr="009C1B2A" w:rsidTr="009C1B2A">
        <w:tc>
          <w:tcPr>
            <w:tcW w:w="4395" w:type="dxa"/>
            <w:shd w:val="clear" w:color="auto" w:fill="auto"/>
          </w:tcPr>
          <w:p w:rsidR="009C1B2A" w:rsidRPr="009C1B2A" w:rsidRDefault="009C1B2A" w:rsidP="00A4215C">
            <w:pPr>
              <w:spacing w:after="0"/>
              <w:ind w:left="0" w:right="157"/>
              <w:jc w:val="both"/>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Edukacinia</w:t>
            </w:r>
            <w:r>
              <w:rPr>
                <w:rFonts w:ascii="Times New Roman" w:eastAsia="Calibri" w:hAnsi="Times New Roman" w:cs="Times New Roman"/>
                <w:spacing w:val="0"/>
                <w:sz w:val="22"/>
                <w:szCs w:val="22"/>
              </w:rPr>
              <w:t>i</w:t>
            </w:r>
            <w:r w:rsidRPr="009C1B2A">
              <w:rPr>
                <w:rFonts w:ascii="Times New Roman" w:eastAsia="Calibri" w:hAnsi="Times New Roman" w:cs="Times New Roman"/>
                <w:spacing w:val="0"/>
                <w:sz w:val="22"/>
                <w:szCs w:val="22"/>
              </w:rPr>
              <w:t xml:space="preserve"> renginiai</w:t>
            </w:r>
          </w:p>
        </w:tc>
        <w:tc>
          <w:tcPr>
            <w:tcW w:w="1275"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29</w:t>
            </w:r>
          </w:p>
        </w:tc>
        <w:tc>
          <w:tcPr>
            <w:tcW w:w="1418"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1417</w:t>
            </w:r>
          </w:p>
        </w:tc>
        <w:tc>
          <w:tcPr>
            <w:tcW w:w="1276"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55</w:t>
            </w:r>
          </w:p>
        </w:tc>
        <w:tc>
          <w:tcPr>
            <w:tcW w:w="1417"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2858</w:t>
            </w:r>
          </w:p>
        </w:tc>
      </w:tr>
      <w:tr w:rsidR="009C1B2A" w:rsidRPr="009C1B2A" w:rsidTr="009C1B2A">
        <w:tc>
          <w:tcPr>
            <w:tcW w:w="4395" w:type="dxa"/>
            <w:shd w:val="clear" w:color="auto" w:fill="auto"/>
          </w:tcPr>
          <w:p w:rsidR="009C1B2A" w:rsidRPr="009C1B2A" w:rsidRDefault="009C1B2A" w:rsidP="00A4215C">
            <w:pPr>
              <w:spacing w:after="0"/>
              <w:ind w:left="0" w:right="157"/>
              <w:jc w:val="both"/>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Kino filmai</w:t>
            </w:r>
          </w:p>
        </w:tc>
        <w:tc>
          <w:tcPr>
            <w:tcW w:w="1275"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34</w:t>
            </w:r>
          </w:p>
        </w:tc>
        <w:tc>
          <w:tcPr>
            <w:tcW w:w="1418"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2671</w:t>
            </w:r>
          </w:p>
        </w:tc>
        <w:tc>
          <w:tcPr>
            <w:tcW w:w="1276"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42</w:t>
            </w:r>
          </w:p>
        </w:tc>
        <w:tc>
          <w:tcPr>
            <w:tcW w:w="1417"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6266</w:t>
            </w:r>
          </w:p>
        </w:tc>
      </w:tr>
      <w:tr w:rsidR="009C1B2A" w:rsidRPr="009C1B2A" w:rsidTr="009C1B2A">
        <w:tc>
          <w:tcPr>
            <w:tcW w:w="4395" w:type="dxa"/>
            <w:shd w:val="clear" w:color="auto" w:fill="auto"/>
          </w:tcPr>
          <w:p w:rsidR="009C1B2A" w:rsidRPr="009C1B2A" w:rsidRDefault="009C1B2A" w:rsidP="00A4215C">
            <w:pPr>
              <w:spacing w:after="0"/>
              <w:ind w:left="0" w:right="157"/>
              <w:jc w:val="both"/>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Pramoginės muzikos koncertai</w:t>
            </w:r>
          </w:p>
        </w:tc>
        <w:tc>
          <w:tcPr>
            <w:tcW w:w="1275"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11</w:t>
            </w:r>
          </w:p>
        </w:tc>
        <w:tc>
          <w:tcPr>
            <w:tcW w:w="1418"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4027</w:t>
            </w:r>
          </w:p>
        </w:tc>
        <w:tc>
          <w:tcPr>
            <w:tcW w:w="1276"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23</w:t>
            </w:r>
          </w:p>
        </w:tc>
        <w:tc>
          <w:tcPr>
            <w:tcW w:w="1417"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7856</w:t>
            </w:r>
          </w:p>
        </w:tc>
      </w:tr>
      <w:tr w:rsidR="009C1B2A" w:rsidRPr="009C1B2A" w:rsidTr="009C1B2A">
        <w:tc>
          <w:tcPr>
            <w:tcW w:w="4395" w:type="dxa"/>
            <w:shd w:val="clear" w:color="auto" w:fill="auto"/>
          </w:tcPr>
          <w:p w:rsidR="009C1B2A" w:rsidRPr="009C1B2A" w:rsidRDefault="009C1B2A" w:rsidP="00A4215C">
            <w:pPr>
              <w:spacing w:after="0"/>
              <w:ind w:left="0" w:right="157"/>
              <w:jc w:val="both"/>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 xml:space="preserve">Kiti renginiai (valstybinės šventės, minėjimai, šokiai vyresniems, pramoginės programos) </w:t>
            </w:r>
          </w:p>
        </w:tc>
        <w:tc>
          <w:tcPr>
            <w:tcW w:w="1275"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46</w:t>
            </w:r>
          </w:p>
        </w:tc>
        <w:tc>
          <w:tcPr>
            <w:tcW w:w="1418"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14206</w:t>
            </w:r>
          </w:p>
        </w:tc>
        <w:tc>
          <w:tcPr>
            <w:tcW w:w="1276"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98</w:t>
            </w:r>
          </w:p>
        </w:tc>
        <w:tc>
          <w:tcPr>
            <w:tcW w:w="1417" w:type="dxa"/>
            <w:shd w:val="clear" w:color="auto" w:fill="auto"/>
          </w:tcPr>
          <w:p w:rsidR="009C1B2A" w:rsidRPr="009C1B2A" w:rsidRDefault="009C1B2A" w:rsidP="00A4215C">
            <w:pPr>
              <w:spacing w:after="0"/>
              <w:ind w:left="0" w:right="157"/>
              <w:jc w:val="center"/>
              <w:rPr>
                <w:rFonts w:ascii="Times New Roman" w:eastAsia="Calibri" w:hAnsi="Times New Roman" w:cs="Times New Roman"/>
                <w:spacing w:val="0"/>
                <w:sz w:val="22"/>
                <w:szCs w:val="22"/>
              </w:rPr>
            </w:pPr>
            <w:r w:rsidRPr="009C1B2A">
              <w:rPr>
                <w:rFonts w:ascii="Times New Roman" w:eastAsia="Calibri" w:hAnsi="Times New Roman" w:cs="Times New Roman"/>
                <w:spacing w:val="0"/>
                <w:sz w:val="22"/>
                <w:szCs w:val="22"/>
              </w:rPr>
              <w:t>25536</w:t>
            </w:r>
          </w:p>
        </w:tc>
      </w:tr>
    </w:tbl>
    <w:p w:rsidR="007D04F1" w:rsidRDefault="007D04F1" w:rsidP="00A4215C">
      <w:pPr>
        <w:ind w:left="0"/>
        <w:jc w:val="both"/>
        <w:rPr>
          <w:rFonts w:ascii="Times New Roman" w:eastAsia="Calibri" w:hAnsi="Times New Roman" w:cs="Times New Roman"/>
          <w:bCs/>
          <w:spacing w:val="0"/>
          <w:sz w:val="24"/>
          <w:szCs w:val="24"/>
        </w:rPr>
      </w:pPr>
    </w:p>
    <w:p w:rsidR="009C1B2A" w:rsidRPr="009C1B2A" w:rsidRDefault="009C1B2A" w:rsidP="00A4215C">
      <w:pPr>
        <w:spacing w:after="0"/>
        <w:ind w:left="0" w:firstLine="72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 xml:space="preserve">2020 m. Kultūros centre veiklą vykdė 13 </w:t>
      </w:r>
      <w:r w:rsidR="007D04F1">
        <w:rPr>
          <w:rFonts w:ascii="Times New Roman" w:eastAsia="Calibri" w:hAnsi="Times New Roman" w:cs="Times New Roman"/>
          <w:bCs/>
          <w:spacing w:val="0"/>
          <w:sz w:val="24"/>
          <w:szCs w:val="24"/>
        </w:rPr>
        <w:t xml:space="preserve">meno mėgėjų </w:t>
      </w:r>
      <w:r w:rsidRPr="009C1B2A">
        <w:rPr>
          <w:rFonts w:ascii="Times New Roman" w:eastAsia="Calibri" w:hAnsi="Times New Roman" w:cs="Times New Roman"/>
          <w:bCs/>
          <w:spacing w:val="0"/>
          <w:sz w:val="24"/>
          <w:szCs w:val="24"/>
        </w:rPr>
        <w:t>kolektyvų</w:t>
      </w:r>
      <w:r w:rsidR="00602F23">
        <w:rPr>
          <w:rFonts w:ascii="Times New Roman" w:eastAsia="Calibri" w:hAnsi="Times New Roman" w:cs="Times New Roman"/>
          <w:bCs/>
          <w:spacing w:val="0"/>
          <w:sz w:val="24"/>
          <w:szCs w:val="24"/>
        </w:rPr>
        <w:t xml:space="preserve"> (2019 m. – 12)</w:t>
      </w:r>
      <w:r w:rsidRPr="009C1B2A">
        <w:rPr>
          <w:rFonts w:ascii="Times New Roman" w:eastAsia="Calibri" w:hAnsi="Times New Roman" w:cs="Times New Roman"/>
          <w:bCs/>
          <w:spacing w:val="0"/>
          <w:sz w:val="24"/>
          <w:szCs w:val="24"/>
        </w:rPr>
        <w:t xml:space="preserve">, iš kurių 4 – vaikų ir jaunimo. Kultūros centre veikia suaugusių ir vaikų-jaunimo teatrų studijos; suaugusių folkloro kolektyvas; suaugusių moterų, vyrų, mišrus ir vaikų vokaliniai ansambliai ir chorai; vaikų ir suaugusių šokių kolektyvai. Kolektyvų veikloje dalyvavo 199 nariai. </w:t>
      </w:r>
    </w:p>
    <w:p w:rsidR="009C1B2A" w:rsidRPr="009C1B2A" w:rsidRDefault="009C1B2A" w:rsidP="00A4215C">
      <w:pPr>
        <w:spacing w:after="0"/>
        <w:ind w:left="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 xml:space="preserve">2020 m. Rokiškio liaudies teatro kolektyvas su spektakliu „Dėdės ir dėdienės“ dalyvavo respublikiniame konkurse „Atspindžiai“ (dalyvavo 115 spektaklių) ir surinkęs 90 balų iš 100 galimų buvo įvertintas labai gerai. </w:t>
      </w:r>
    </w:p>
    <w:p w:rsidR="009C1B2A" w:rsidRPr="009C1B2A" w:rsidRDefault="009C1B2A" w:rsidP="00A4215C">
      <w:pPr>
        <w:spacing w:after="0"/>
        <w:ind w:left="0" w:firstLine="72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Išskiriami šie pagrindiniai 2020 m. mėgėjų m</w:t>
      </w:r>
      <w:r w:rsidR="007D6B37">
        <w:rPr>
          <w:rFonts w:ascii="Times New Roman" w:eastAsia="Calibri" w:hAnsi="Times New Roman" w:cs="Times New Roman"/>
          <w:bCs/>
          <w:spacing w:val="0"/>
          <w:sz w:val="24"/>
          <w:szCs w:val="24"/>
        </w:rPr>
        <w:t>eno</w:t>
      </w:r>
      <w:r w:rsidRPr="009C1B2A">
        <w:rPr>
          <w:rFonts w:ascii="Times New Roman" w:eastAsia="Calibri" w:hAnsi="Times New Roman" w:cs="Times New Roman"/>
          <w:bCs/>
          <w:spacing w:val="0"/>
          <w:sz w:val="24"/>
          <w:szCs w:val="24"/>
        </w:rPr>
        <w:t xml:space="preserve"> renginiai:</w:t>
      </w:r>
    </w:p>
    <w:p w:rsidR="009C1B2A" w:rsidRPr="009C1B2A" w:rsidRDefault="009C1B2A" w:rsidP="00A4215C">
      <w:pPr>
        <w:spacing w:after="0"/>
        <w:ind w:left="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1.</w:t>
      </w:r>
      <w:r w:rsidR="007D6B37">
        <w:rPr>
          <w:rFonts w:ascii="Times New Roman" w:eastAsia="Calibri" w:hAnsi="Times New Roman" w:cs="Times New Roman"/>
          <w:bCs/>
          <w:spacing w:val="0"/>
          <w:sz w:val="24"/>
          <w:szCs w:val="24"/>
        </w:rPr>
        <w:t xml:space="preserve"> </w:t>
      </w:r>
      <w:r w:rsidRPr="009C1B2A">
        <w:rPr>
          <w:rFonts w:ascii="Times New Roman" w:eastAsia="Calibri" w:hAnsi="Times New Roman" w:cs="Times New Roman"/>
          <w:bCs/>
          <w:spacing w:val="0"/>
          <w:sz w:val="24"/>
          <w:szCs w:val="24"/>
        </w:rPr>
        <w:t>„Vasaronės“ (13 meninių programų visą vasarą L. Šepkos parke; pasirodė per 20 įvaira</w:t>
      </w:r>
      <w:r w:rsidR="00602F23">
        <w:rPr>
          <w:rFonts w:ascii="Times New Roman" w:eastAsia="Calibri" w:hAnsi="Times New Roman" w:cs="Times New Roman"/>
          <w:bCs/>
          <w:spacing w:val="0"/>
          <w:sz w:val="24"/>
          <w:szCs w:val="24"/>
        </w:rPr>
        <w:t>u</w:t>
      </w:r>
      <w:r w:rsidRPr="009C1B2A">
        <w:rPr>
          <w:rFonts w:ascii="Times New Roman" w:eastAsia="Calibri" w:hAnsi="Times New Roman" w:cs="Times New Roman"/>
          <w:bCs/>
          <w:spacing w:val="0"/>
          <w:sz w:val="24"/>
          <w:szCs w:val="24"/>
        </w:rPr>
        <w:t xml:space="preserve">s žanro </w:t>
      </w:r>
    </w:p>
    <w:p w:rsidR="009C1B2A" w:rsidRPr="009C1B2A" w:rsidRDefault="009C1B2A" w:rsidP="00A4215C">
      <w:pPr>
        <w:spacing w:after="0"/>
        <w:ind w:left="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mėgėjų meno kolektyvų iš visos Lietuvos);</w:t>
      </w:r>
    </w:p>
    <w:p w:rsidR="009C1B2A" w:rsidRPr="009C1B2A" w:rsidRDefault="009C1B2A" w:rsidP="00A4215C">
      <w:pPr>
        <w:spacing w:after="0"/>
        <w:ind w:left="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2.</w:t>
      </w:r>
      <w:r w:rsidR="007D6B37">
        <w:rPr>
          <w:rFonts w:ascii="Times New Roman" w:eastAsia="Calibri" w:hAnsi="Times New Roman" w:cs="Times New Roman"/>
          <w:bCs/>
          <w:spacing w:val="0"/>
          <w:sz w:val="24"/>
          <w:szCs w:val="24"/>
        </w:rPr>
        <w:t xml:space="preserve"> </w:t>
      </w:r>
      <w:r w:rsidRPr="009C1B2A">
        <w:rPr>
          <w:rFonts w:ascii="Times New Roman" w:eastAsia="Calibri" w:hAnsi="Times New Roman" w:cs="Times New Roman"/>
          <w:bCs/>
          <w:spacing w:val="0"/>
          <w:sz w:val="24"/>
          <w:szCs w:val="24"/>
        </w:rPr>
        <w:t>XXVI Tarptautinis mėgėjų teatrų festivalis „Interrampa“ (6 spektakliai);</w:t>
      </w:r>
    </w:p>
    <w:p w:rsidR="009C1B2A" w:rsidRPr="009C1B2A" w:rsidRDefault="009C1B2A" w:rsidP="00A4215C">
      <w:pPr>
        <w:spacing w:after="0"/>
        <w:ind w:left="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3.</w:t>
      </w:r>
      <w:r w:rsidR="007D6B37">
        <w:rPr>
          <w:rFonts w:ascii="Times New Roman" w:eastAsia="Calibri" w:hAnsi="Times New Roman" w:cs="Times New Roman"/>
          <w:bCs/>
          <w:spacing w:val="0"/>
          <w:sz w:val="24"/>
          <w:szCs w:val="24"/>
        </w:rPr>
        <w:t xml:space="preserve"> </w:t>
      </w:r>
      <w:r w:rsidRPr="009C1B2A">
        <w:rPr>
          <w:rFonts w:ascii="Times New Roman" w:eastAsia="Calibri" w:hAnsi="Times New Roman" w:cs="Times New Roman"/>
          <w:bCs/>
          <w:spacing w:val="0"/>
          <w:sz w:val="24"/>
          <w:szCs w:val="24"/>
        </w:rPr>
        <w:t>Aukštaitijos vaikų lėlių teatrų festivalis „Kai atgyja lėlės“ (organizatorius J. Keliuočio viešoji</w:t>
      </w:r>
    </w:p>
    <w:p w:rsidR="009C1B2A" w:rsidRPr="009C1B2A" w:rsidRDefault="009C1B2A" w:rsidP="00A4215C">
      <w:pPr>
        <w:spacing w:after="0"/>
        <w:ind w:left="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biblioteka; 6 spektakliai);</w:t>
      </w:r>
    </w:p>
    <w:p w:rsidR="009C1B2A" w:rsidRPr="009C1B2A" w:rsidRDefault="009C1B2A" w:rsidP="00A4215C">
      <w:pPr>
        <w:spacing w:after="0"/>
        <w:ind w:left="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4.</w:t>
      </w:r>
      <w:r w:rsidR="007D6B37">
        <w:rPr>
          <w:rFonts w:ascii="Times New Roman" w:eastAsia="Calibri" w:hAnsi="Times New Roman" w:cs="Times New Roman"/>
          <w:bCs/>
          <w:spacing w:val="0"/>
          <w:sz w:val="24"/>
          <w:szCs w:val="24"/>
        </w:rPr>
        <w:t xml:space="preserve"> </w:t>
      </w:r>
      <w:r w:rsidRPr="009C1B2A">
        <w:rPr>
          <w:rFonts w:ascii="Times New Roman" w:eastAsia="Calibri" w:hAnsi="Times New Roman" w:cs="Times New Roman"/>
          <w:bCs/>
          <w:spacing w:val="0"/>
          <w:sz w:val="24"/>
          <w:szCs w:val="24"/>
        </w:rPr>
        <w:t>Rokiškio liaudies teatro spektakliai: „Dėdės ir dėdienės“; „Lietuviai“, „Demokratija“;</w:t>
      </w:r>
    </w:p>
    <w:p w:rsidR="009C1B2A" w:rsidRDefault="009C1B2A" w:rsidP="00A4215C">
      <w:pPr>
        <w:spacing w:after="0"/>
        <w:ind w:left="0" w:firstLine="72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Sėkming</w:t>
      </w:r>
      <w:r w:rsidR="00A4215C">
        <w:rPr>
          <w:rFonts w:ascii="Times New Roman" w:eastAsia="Calibri" w:hAnsi="Times New Roman" w:cs="Times New Roman"/>
          <w:bCs/>
          <w:spacing w:val="0"/>
          <w:sz w:val="24"/>
          <w:szCs w:val="24"/>
        </w:rPr>
        <w:t>ais renginiais taip pat laikome v</w:t>
      </w:r>
      <w:r w:rsidR="00330686">
        <w:rPr>
          <w:rFonts w:ascii="Times New Roman" w:eastAsia="Calibri" w:hAnsi="Times New Roman" w:cs="Times New Roman"/>
          <w:bCs/>
          <w:spacing w:val="0"/>
          <w:sz w:val="24"/>
          <w:szCs w:val="24"/>
        </w:rPr>
        <w:t>alstybinių švenčių minėjimo renginius</w:t>
      </w:r>
      <w:r w:rsidRPr="009C1B2A">
        <w:rPr>
          <w:rFonts w:ascii="Times New Roman" w:eastAsia="Calibri" w:hAnsi="Times New Roman" w:cs="Times New Roman"/>
          <w:bCs/>
          <w:spacing w:val="0"/>
          <w:sz w:val="24"/>
          <w:szCs w:val="24"/>
        </w:rPr>
        <w:t xml:space="preserve">. Pagrindinis </w:t>
      </w:r>
      <w:r w:rsidR="00330686">
        <w:rPr>
          <w:rFonts w:ascii="Times New Roman" w:eastAsia="Calibri" w:hAnsi="Times New Roman" w:cs="Times New Roman"/>
          <w:bCs/>
          <w:spacing w:val="0"/>
          <w:sz w:val="24"/>
          <w:szCs w:val="24"/>
        </w:rPr>
        <w:t>jų</w:t>
      </w:r>
      <w:r w:rsidRPr="009C1B2A">
        <w:rPr>
          <w:rFonts w:ascii="Times New Roman" w:eastAsia="Calibri" w:hAnsi="Times New Roman" w:cs="Times New Roman"/>
          <w:bCs/>
          <w:spacing w:val="0"/>
          <w:sz w:val="24"/>
          <w:szCs w:val="24"/>
        </w:rPr>
        <w:t xml:space="preserve"> akcentas – tarpinstitucinis bendradarbiavimas su įvairiomis miesto ir rajono organizacijomis (kultūros ir švietimo įstaigos, NVO, verslo struktūros, bendruomenės).</w:t>
      </w:r>
    </w:p>
    <w:p w:rsidR="009C1B2A" w:rsidRDefault="009C1B2A" w:rsidP="00A4215C">
      <w:pPr>
        <w:ind w:left="0"/>
        <w:jc w:val="both"/>
        <w:rPr>
          <w:rFonts w:ascii="Times New Roman" w:eastAsia="Calibri" w:hAnsi="Times New Roman" w:cs="Times New Roman"/>
          <w:bCs/>
          <w:spacing w:val="0"/>
          <w:sz w:val="24"/>
          <w:szCs w:val="24"/>
        </w:rPr>
      </w:pPr>
    </w:p>
    <w:p w:rsidR="009C1B2A" w:rsidRPr="009C1B2A" w:rsidRDefault="009C1B2A" w:rsidP="00A4215C">
      <w:pPr>
        <w:spacing w:after="0"/>
        <w:ind w:left="0" w:firstLine="720"/>
        <w:jc w:val="both"/>
        <w:rPr>
          <w:rFonts w:ascii="Times New Roman" w:eastAsia="Calibri" w:hAnsi="Times New Roman" w:cs="Times New Roman"/>
          <w:bCs/>
          <w:spacing w:val="0"/>
          <w:sz w:val="24"/>
          <w:szCs w:val="24"/>
        </w:rPr>
      </w:pPr>
      <w:r w:rsidRPr="00A4215C">
        <w:rPr>
          <w:rFonts w:ascii="Times New Roman" w:eastAsia="Calibri" w:hAnsi="Times New Roman" w:cs="Times New Roman"/>
          <w:b/>
          <w:iCs/>
          <w:spacing w:val="0"/>
          <w:sz w:val="24"/>
          <w:szCs w:val="24"/>
        </w:rPr>
        <w:lastRenderedPageBreak/>
        <w:t>Organizuoti profesionalaus meno sklaidos renginius.</w:t>
      </w:r>
      <w:r w:rsidR="00A4215C">
        <w:rPr>
          <w:rFonts w:ascii="Times New Roman" w:eastAsia="Calibri" w:hAnsi="Times New Roman" w:cs="Times New Roman"/>
          <w:b/>
          <w:iCs/>
          <w:spacing w:val="0"/>
          <w:sz w:val="24"/>
          <w:szCs w:val="24"/>
        </w:rPr>
        <w:t xml:space="preserve"> </w:t>
      </w:r>
      <w:r w:rsidRPr="009C1B2A">
        <w:rPr>
          <w:rFonts w:ascii="Times New Roman" w:eastAsia="Calibri" w:hAnsi="Times New Roman" w:cs="Times New Roman"/>
          <w:bCs/>
          <w:spacing w:val="0"/>
          <w:sz w:val="24"/>
          <w:szCs w:val="24"/>
        </w:rPr>
        <w:t>2020 m. vyko 48 profesionalaus meno renginiai</w:t>
      </w:r>
      <w:r w:rsidR="00602F23">
        <w:rPr>
          <w:rFonts w:ascii="Times New Roman" w:eastAsia="Calibri" w:hAnsi="Times New Roman" w:cs="Times New Roman"/>
          <w:bCs/>
          <w:spacing w:val="0"/>
          <w:sz w:val="24"/>
          <w:szCs w:val="24"/>
        </w:rPr>
        <w:t xml:space="preserve"> (2019 m. </w:t>
      </w:r>
      <w:r w:rsidR="00A4215C">
        <w:rPr>
          <w:rFonts w:ascii="Times New Roman" w:eastAsia="Calibri" w:hAnsi="Times New Roman" w:cs="Times New Roman"/>
          <w:bCs/>
          <w:spacing w:val="0"/>
          <w:sz w:val="24"/>
          <w:szCs w:val="24"/>
        </w:rPr>
        <w:t xml:space="preserve">– </w:t>
      </w:r>
      <w:r w:rsidR="00602F23">
        <w:rPr>
          <w:rFonts w:ascii="Times New Roman" w:eastAsia="Calibri" w:hAnsi="Times New Roman" w:cs="Times New Roman"/>
          <w:bCs/>
          <w:spacing w:val="0"/>
          <w:sz w:val="24"/>
          <w:szCs w:val="24"/>
        </w:rPr>
        <w:t>76 renginiai)</w:t>
      </w:r>
      <w:r w:rsidRPr="009C1B2A">
        <w:rPr>
          <w:rFonts w:ascii="Times New Roman" w:eastAsia="Calibri" w:hAnsi="Times New Roman" w:cs="Times New Roman"/>
          <w:bCs/>
          <w:spacing w:val="0"/>
          <w:sz w:val="24"/>
          <w:szCs w:val="24"/>
        </w:rPr>
        <w:t>:</w:t>
      </w:r>
    </w:p>
    <w:p w:rsidR="009C1B2A" w:rsidRPr="009C1B2A" w:rsidRDefault="009C1B2A" w:rsidP="00A4215C">
      <w:pPr>
        <w:spacing w:after="0"/>
        <w:ind w:left="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1.</w:t>
      </w:r>
      <w:r w:rsidR="00A4215C">
        <w:rPr>
          <w:rFonts w:ascii="Times New Roman" w:eastAsia="Calibri" w:hAnsi="Times New Roman" w:cs="Times New Roman"/>
          <w:bCs/>
          <w:spacing w:val="0"/>
          <w:sz w:val="24"/>
          <w:szCs w:val="24"/>
        </w:rPr>
        <w:t xml:space="preserve"> </w:t>
      </w:r>
      <w:r w:rsidRPr="009C1B2A">
        <w:rPr>
          <w:rFonts w:ascii="Times New Roman" w:eastAsia="Calibri" w:hAnsi="Times New Roman" w:cs="Times New Roman"/>
          <w:bCs/>
          <w:spacing w:val="0"/>
          <w:sz w:val="24"/>
          <w:szCs w:val="24"/>
        </w:rPr>
        <w:t xml:space="preserve">Lietuvos profesionalių teatrų festivalis „Vaidiname žemdirbiams“ (iš suplanuotų 22 spektaklių </w:t>
      </w:r>
    </w:p>
    <w:p w:rsidR="009C1B2A" w:rsidRPr="009C1B2A" w:rsidRDefault="009C1B2A" w:rsidP="00A4215C">
      <w:pPr>
        <w:spacing w:after="0"/>
        <w:ind w:left="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parodyti 16 spektaklių);</w:t>
      </w:r>
    </w:p>
    <w:p w:rsidR="009C1B2A" w:rsidRPr="009C1B2A" w:rsidRDefault="009C1B2A" w:rsidP="00A4215C">
      <w:pPr>
        <w:spacing w:after="0"/>
        <w:ind w:left="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2.</w:t>
      </w:r>
      <w:r w:rsidR="00A4215C">
        <w:rPr>
          <w:rFonts w:ascii="Times New Roman" w:eastAsia="Calibri" w:hAnsi="Times New Roman" w:cs="Times New Roman"/>
          <w:bCs/>
          <w:spacing w:val="0"/>
          <w:sz w:val="24"/>
          <w:szCs w:val="24"/>
        </w:rPr>
        <w:t xml:space="preserve"> </w:t>
      </w:r>
      <w:r w:rsidRPr="009C1B2A">
        <w:rPr>
          <w:rFonts w:ascii="Times New Roman" w:eastAsia="Calibri" w:hAnsi="Times New Roman" w:cs="Times New Roman"/>
          <w:bCs/>
          <w:spacing w:val="0"/>
          <w:sz w:val="24"/>
          <w:szCs w:val="24"/>
        </w:rPr>
        <w:t>Tarptautinis vargonų muzikos festivalis skirtas čekų muzikui, pedagogui, vargonininkui Rudolfui Lymanui (8 koncertai, 1 edukacinė programa vaikams);</w:t>
      </w:r>
    </w:p>
    <w:p w:rsidR="009C1B2A" w:rsidRPr="009C1B2A" w:rsidRDefault="009C1B2A" w:rsidP="00A4215C">
      <w:pPr>
        <w:spacing w:after="0"/>
        <w:ind w:left="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3.</w:t>
      </w:r>
      <w:r w:rsidR="00A4215C">
        <w:rPr>
          <w:rFonts w:ascii="Times New Roman" w:eastAsia="Calibri" w:hAnsi="Times New Roman" w:cs="Times New Roman"/>
          <w:bCs/>
          <w:spacing w:val="0"/>
          <w:sz w:val="24"/>
          <w:szCs w:val="24"/>
        </w:rPr>
        <w:t xml:space="preserve"> </w:t>
      </w:r>
      <w:r w:rsidRPr="009C1B2A">
        <w:rPr>
          <w:rFonts w:ascii="Times New Roman" w:eastAsia="Calibri" w:hAnsi="Times New Roman" w:cs="Times New Roman"/>
          <w:bCs/>
          <w:spacing w:val="0"/>
          <w:sz w:val="24"/>
          <w:szCs w:val="24"/>
        </w:rPr>
        <w:t>Tarptautinis šiuolaikinio meno festivalis „Startas“ (18 veiklų);</w:t>
      </w:r>
    </w:p>
    <w:p w:rsidR="00A4215C" w:rsidRDefault="009C1B2A" w:rsidP="00A4215C">
      <w:pPr>
        <w:spacing w:after="0"/>
        <w:ind w:left="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4.</w:t>
      </w:r>
      <w:r w:rsidR="00A4215C">
        <w:rPr>
          <w:rFonts w:ascii="Times New Roman" w:eastAsia="Calibri" w:hAnsi="Times New Roman" w:cs="Times New Roman"/>
          <w:bCs/>
          <w:spacing w:val="0"/>
          <w:sz w:val="24"/>
          <w:szCs w:val="24"/>
        </w:rPr>
        <w:t xml:space="preserve"> </w:t>
      </w:r>
      <w:r w:rsidRPr="009C1B2A">
        <w:rPr>
          <w:rFonts w:ascii="Times New Roman" w:eastAsia="Calibri" w:hAnsi="Times New Roman" w:cs="Times New Roman"/>
          <w:bCs/>
          <w:spacing w:val="0"/>
          <w:sz w:val="24"/>
          <w:szCs w:val="24"/>
        </w:rPr>
        <w:t>Meno ir kūrybos festivalis jaunimui „Vasaros naktys. Mūsų naktys“ (2 dienų festivalis, 14 veiklų)</w:t>
      </w:r>
      <w:r w:rsidR="00A4215C">
        <w:rPr>
          <w:rFonts w:ascii="Times New Roman" w:eastAsia="Calibri" w:hAnsi="Times New Roman" w:cs="Times New Roman"/>
          <w:bCs/>
          <w:spacing w:val="0"/>
          <w:sz w:val="24"/>
          <w:szCs w:val="24"/>
        </w:rPr>
        <w:t>.</w:t>
      </w:r>
    </w:p>
    <w:p w:rsidR="00A4215C" w:rsidRDefault="009C1B2A" w:rsidP="00A4215C">
      <w:pPr>
        <w:spacing w:after="0"/>
        <w:ind w:left="0" w:firstLine="720"/>
        <w:jc w:val="both"/>
        <w:rPr>
          <w:rFonts w:ascii="Times New Roman" w:eastAsia="Calibri" w:hAnsi="Times New Roman" w:cs="Times New Roman"/>
          <w:bCs/>
          <w:spacing w:val="0"/>
          <w:sz w:val="24"/>
          <w:szCs w:val="24"/>
        </w:rPr>
      </w:pPr>
      <w:r w:rsidRPr="00A4215C">
        <w:rPr>
          <w:rFonts w:ascii="Times New Roman" w:eastAsia="Calibri" w:hAnsi="Times New Roman" w:cs="Times New Roman"/>
          <w:b/>
          <w:iCs/>
          <w:spacing w:val="0"/>
          <w:sz w:val="24"/>
          <w:szCs w:val="24"/>
        </w:rPr>
        <w:t>Vykdyti ugdymo ir edukacines programas, veiklą įvairaus amžiaus žmonių grupių (vaikų, moksleivių, jaunimo, senyvo amžiaus ir kitų) estetiniam, meniniam, kūrybiniam, sociokultūriniam poreikiui tenkinti ir užimtumui įgyvendinti.</w:t>
      </w:r>
      <w:r w:rsidR="00A4215C">
        <w:rPr>
          <w:rFonts w:ascii="Times New Roman" w:eastAsia="Calibri" w:hAnsi="Times New Roman" w:cs="Times New Roman"/>
          <w:b/>
          <w:iCs/>
          <w:spacing w:val="0"/>
          <w:sz w:val="24"/>
          <w:szCs w:val="24"/>
        </w:rPr>
        <w:t xml:space="preserve"> </w:t>
      </w:r>
      <w:r w:rsidRPr="009C1B2A">
        <w:rPr>
          <w:rFonts w:ascii="Times New Roman" w:eastAsia="Calibri" w:hAnsi="Times New Roman" w:cs="Times New Roman"/>
          <w:bCs/>
          <w:spacing w:val="0"/>
          <w:sz w:val="24"/>
          <w:szCs w:val="24"/>
        </w:rPr>
        <w:t>Kultūros centr</w:t>
      </w:r>
      <w:r w:rsidR="00A4215C">
        <w:rPr>
          <w:rFonts w:ascii="Times New Roman" w:eastAsia="Calibri" w:hAnsi="Times New Roman" w:cs="Times New Roman"/>
          <w:bCs/>
          <w:spacing w:val="0"/>
          <w:sz w:val="24"/>
          <w:szCs w:val="24"/>
        </w:rPr>
        <w:t>as</w:t>
      </w:r>
      <w:r w:rsidRPr="009C1B2A">
        <w:rPr>
          <w:rFonts w:ascii="Times New Roman" w:eastAsia="Calibri" w:hAnsi="Times New Roman" w:cs="Times New Roman"/>
          <w:bCs/>
          <w:spacing w:val="0"/>
          <w:sz w:val="24"/>
          <w:szCs w:val="24"/>
        </w:rPr>
        <w:t xml:space="preserve"> 2020 metais </w:t>
      </w:r>
      <w:r w:rsidR="00A4215C">
        <w:rPr>
          <w:rFonts w:ascii="Times New Roman" w:eastAsia="Calibri" w:hAnsi="Times New Roman" w:cs="Times New Roman"/>
          <w:bCs/>
          <w:spacing w:val="0"/>
          <w:sz w:val="24"/>
          <w:szCs w:val="24"/>
        </w:rPr>
        <w:t>vykdė</w:t>
      </w:r>
      <w:r w:rsidRPr="009C1B2A">
        <w:rPr>
          <w:rFonts w:ascii="Times New Roman" w:eastAsia="Calibri" w:hAnsi="Times New Roman" w:cs="Times New Roman"/>
          <w:bCs/>
          <w:spacing w:val="0"/>
          <w:sz w:val="24"/>
          <w:szCs w:val="24"/>
        </w:rPr>
        <w:t xml:space="preserve"> įvairaus pobūdžio skirtingoms tikslinėms grupės edukacinius renginius: vasaros dienos stovyklos, pramoginės edukacinės programos vaikams, kūrybinės dirbtuvės šeimoms švenčių metu, dalykiniai seminarai, susitikimai ir paskaitos, debatai.</w:t>
      </w:r>
      <w:r w:rsidR="00A4215C">
        <w:rPr>
          <w:rFonts w:ascii="Times New Roman" w:eastAsia="Calibri" w:hAnsi="Times New Roman" w:cs="Times New Roman"/>
          <w:bCs/>
          <w:spacing w:val="0"/>
          <w:sz w:val="24"/>
          <w:szCs w:val="24"/>
        </w:rPr>
        <w:t xml:space="preserve"> </w:t>
      </w:r>
    </w:p>
    <w:p w:rsidR="00A4215C" w:rsidRDefault="009C1B2A" w:rsidP="00A4215C">
      <w:pPr>
        <w:spacing w:after="0"/>
        <w:ind w:left="0" w:firstLine="72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 xml:space="preserve">2020 m. parengtos ir patvirtintos 3 Kultūros paso programos vaikams: 1 teatro ir 2 šokių  (pagal LR Kultūros ministerijos skelbiamą konkūrą). Dėl COVID-19 </w:t>
      </w:r>
      <w:r w:rsidR="00602F23">
        <w:rPr>
          <w:rFonts w:ascii="Times New Roman" w:eastAsia="Calibri" w:hAnsi="Times New Roman" w:cs="Times New Roman"/>
          <w:bCs/>
          <w:spacing w:val="0"/>
          <w:sz w:val="24"/>
          <w:szCs w:val="24"/>
        </w:rPr>
        <w:t xml:space="preserve">pandemijos </w:t>
      </w:r>
      <w:r w:rsidRPr="009C1B2A">
        <w:rPr>
          <w:rFonts w:ascii="Times New Roman" w:eastAsia="Calibri" w:hAnsi="Times New Roman" w:cs="Times New Roman"/>
          <w:bCs/>
          <w:spacing w:val="0"/>
          <w:sz w:val="24"/>
          <w:szCs w:val="24"/>
        </w:rPr>
        <w:t xml:space="preserve">programos nebuvo vykdytos. </w:t>
      </w:r>
    </w:p>
    <w:p w:rsidR="00A4215C" w:rsidRDefault="009C1B2A" w:rsidP="00A4215C">
      <w:pPr>
        <w:spacing w:after="0"/>
        <w:ind w:left="0" w:firstLine="72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Organizuotos 2 vasaros dienos stovyklos vaikams (teatro ir šokio krypties), kuriose sudalyvavo 45 vaik</w:t>
      </w:r>
      <w:r w:rsidR="00602F23">
        <w:rPr>
          <w:rFonts w:ascii="Times New Roman" w:eastAsia="Calibri" w:hAnsi="Times New Roman" w:cs="Times New Roman"/>
          <w:bCs/>
          <w:spacing w:val="0"/>
          <w:sz w:val="24"/>
          <w:szCs w:val="24"/>
        </w:rPr>
        <w:t>ai</w:t>
      </w:r>
      <w:r w:rsidRPr="009C1B2A">
        <w:rPr>
          <w:rFonts w:ascii="Times New Roman" w:eastAsia="Calibri" w:hAnsi="Times New Roman" w:cs="Times New Roman"/>
          <w:bCs/>
          <w:spacing w:val="0"/>
          <w:sz w:val="24"/>
          <w:szCs w:val="24"/>
        </w:rPr>
        <w:t>.</w:t>
      </w:r>
    </w:p>
    <w:p w:rsidR="00A4215C" w:rsidRDefault="009C1B2A" w:rsidP="00A4215C">
      <w:pPr>
        <w:spacing w:after="0"/>
        <w:ind w:left="0" w:firstLine="72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Kultūros centras vykdydamas įvairius kultūros projektus, stengiasi jog bent kelios veiklos projekte būtų skirtos vaikų ir suaugusių edukacijai:</w:t>
      </w:r>
    </w:p>
    <w:p w:rsidR="00A4215C" w:rsidRDefault="00A4215C" w:rsidP="00A4215C">
      <w:pPr>
        <w:spacing w:after="0"/>
        <w:ind w:left="0" w:firstLine="72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 </w:t>
      </w:r>
      <w:r w:rsidR="009C1B2A" w:rsidRPr="009C1B2A">
        <w:rPr>
          <w:rFonts w:ascii="Times New Roman" w:eastAsia="Calibri" w:hAnsi="Times New Roman" w:cs="Times New Roman"/>
          <w:bCs/>
          <w:spacing w:val="0"/>
          <w:sz w:val="24"/>
          <w:szCs w:val="24"/>
        </w:rPr>
        <w:t xml:space="preserve">„Vargonų muzikos“ festivalio metu suorganizuota edukacinė programa muzikos mokyklos vaikams ir mokytojams apie vargonų muziką, kurią vedė Nacionalinės vargonininkų asociacijos atstovai-vargonininkai; </w:t>
      </w:r>
    </w:p>
    <w:p w:rsidR="00A4215C" w:rsidRDefault="00A4215C" w:rsidP="00A4215C">
      <w:pPr>
        <w:spacing w:after="0"/>
        <w:ind w:left="0" w:firstLine="72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 </w:t>
      </w:r>
      <w:r w:rsidR="009C1B2A" w:rsidRPr="009C1B2A">
        <w:rPr>
          <w:rFonts w:ascii="Times New Roman" w:eastAsia="Calibri" w:hAnsi="Times New Roman" w:cs="Times New Roman"/>
          <w:bCs/>
          <w:spacing w:val="0"/>
          <w:sz w:val="24"/>
          <w:szCs w:val="24"/>
        </w:rPr>
        <w:t xml:space="preserve">Šiuolaikinio meno festivalio „Startas“ metu organizuotos edukacinės šokio, teatro, garso veiklos; </w:t>
      </w:r>
    </w:p>
    <w:p w:rsidR="00A4215C" w:rsidRPr="00A4215C" w:rsidRDefault="00A4215C" w:rsidP="00BF32F3">
      <w:pPr>
        <w:spacing w:after="0"/>
        <w:ind w:left="0" w:firstLine="72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 </w:t>
      </w:r>
      <w:r w:rsidR="009C1B2A" w:rsidRPr="009C1B2A">
        <w:rPr>
          <w:rFonts w:ascii="Times New Roman" w:eastAsia="Calibri" w:hAnsi="Times New Roman" w:cs="Times New Roman"/>
          <w:bCs/>
          <w:spacing w:val="0"/>
          <w:sz w:val="24"/>
          <w:szCs w:val="24"/>
        </w:rPr>
        <w:t>Jaunimo kūrybos ir festivalio „Vasaros naktys. Mūsų naktys“ metu vykdytos kelios kūrybinės dirbtuvės nuo improvizacijos iki komiksų</w:t>
      </w:r>
      <w:r w:rsidR="00BF32F3">
        <w:rPr>
          <w:rFonts w:ascii="Times New Roman" w:eastAsia="Calibri" w:hAnsi="Times New Roman" w:cs="Times New Roman"/>
          <w:bCs/>
          <w:spacing w:val="0"/>
          <w:sz w:val="24"/>
          <w:szCs w:val="24"/>
        </w:rPr>
        <w:t>.</w:t>
      </w:r>
    </w:p>
    <w:p w:rsidR="00A4215C" w:rsidRDefault="009C1B2A" w:rsidP="00A4215C">
      <w:pPr>
        <w:ind w:left="0" w:firstLine="720"/>
        <w:jc w:val="both"/>
        <w:rPr>
          <w:rFonts w:ascii="Times New Roman" w:eastAsia="Calibri" w:hAnsi="Times New Roman" w:cs="Times New Roman"/>
          <w:bCs/>
          <w:spacing w:val="0"/>
          <w:sz w:val="24"/>
          <w:szCs w:val="24"/>
        </w:rPr>
      </w:pPr>
      <w:r w:rsidRPr="00A4215C">
        <w:rPr>
          <w:rFonts w:ascii="Times New Roman" w:eastAsia="Calibri" w:hAnsi="Times New Roman" w:cs="Times New Roman"/>
          <w:b/>
          <w:iCs/>
          <w:spacing w:val="0"/>
          <w:sz w:val="24"/>
          <w:szCs w:val="24"/>
        </w:rPr>
        <w:t>Įgyvendinti įvairių kultūros ir meno rūšių ir formų programas, projektus, veiklą.</w:t>
      </w:r>
      <w:r w:rsidR="00A4215C">
        <w:rPr>
          <w:rFonts w:ascii="Times New Roman" w:eastAsia="Calibri" w:hAnsi="Times New Roman" w:cs="Times New Roman"/>
          <w:b/>
          <w:iCs/>
          <w:spacing w:val="0"/>
          <w:sz w:val="24"/>
          <w:szCs w:val="24"/>
        </w:rPr>
        <w:t xml:space="preserve"> </w:t>
      </w:r>
      <w:r w:rsidRPr="009C1B2A">
        <w:rPr>
          <w:rFonts w:ascii="Times New Roman" w:eastAsia="Calibri" w:hAnsi="Times New Roman" w:cs="Times New Roman"/>
          <w:bCs/>
          <w:spacing w:val="0"/>
          <w:sz w:val="24"/>
          <w:szCs w:val="24"/>
        </w:rPr>
        <w:t>2020 m. Rokiškio kultūros centras vykdė 11 kultūros projektų</w:t>
      </w:r>
      <w:r w:rsidR="00602F23">
        <w:rPr>
          <w:rFonts w:ascii="Times New Roman" w:eastAsia="Calibri" w:hAnsi="Times New Roman" w:cs="Times New Roman"/>
          <w:bCs/>
          <w:spacing w:val="0"/>
          <w:sz w:val="24"/>
          <w:szCs w:val="24"/>
        </w:rPr>
        <w:t xml:space="preserve"> 2019 m. </w:t>
      </w:r>
      <w:r w:rsidR="00F14841">
        <w:rPr>
          <w:rFonts w:ascii="Times New Roman" w:eastAsia="Calibri" w:hAnsi="Times New Roman" w:cs="Times New Roman"/>
          <w:bCs/>
          <w:spacing w:val="0"/>
          <w:sz w:val="24"/>
          <w:szCs w:val="24"/>
        </w:rPr>
        <w:t xml:space="preserve">– </w:t>
      </w:r>
      <w:r w:rsidR="00602F23">
        <w:rPr>
          <w:rFonts w:ascii="Times New Roman" w:eastAsia="Calibri" w:hAnsi="Times New Roman" w:cs="Times New Roman"/>
          <w:bCs/>
          <w:spacing w:val="0"/>
          <w:sz w:val="24"/>
          <w:szCs w:val="24"/>
        </w:rPr>
        <w:t>10)</w:t>
      </w:r>
      <w:r w:rsidRPr="009C1B2A">
        <w:rPr>
          <w:rFonts w:ascii="Times New Roman" w:eastAsia="Calibri" w:hAnsi="Times New Roman" w:cs="Times New Roman"/>
          <w:bCs/>
          <w:spacing w:val="0"/>
          <w:sz w:val="24"/>
          <w:szCs w:val="24"/>
        </w:rPr>
        <w:t>, kuriuos finansavo Lietuvos kultūros ministerija, Lietuvos kultūros taryba, Roki</w:t>
      </w:r>
      <w:r w:rsidR="00A4215C">
        <w:rPr>
          <w:rFonts w:ascii="Times New Roman" w:eastAsia="Calibri" w:hAnsi="Times New Roman" w:cs="Times New Roman"/>
          <w:bCs/>
          <w:spacing w:val="0"/>
          <w:sz w:val="24"/>
          <w:szCs w:val="24"/>
        </w:rPr>
        <w:t>škio raj. savivaldybė, rėmėjai:</w:t>
      </w:r>
    </w:p>
    <w:p w:rsidR="00A4215C" w:rsidRDefault="00A4215C" w:rsidP="00A4215C">
      <w:pPr>
        <w:ind w:left="0" w:firstLine="72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 </w:t>
      </w:r>
      <w:r w:rsidR="009C1B2A" w:rsidRPr="009C1B2A">
        <w:rPr>
          <w:rFonts w:ascii="Times New Roman" w:eastAsia="Calibri" w:hAnsi="Times New Roman" w:cs="Times New Roman"/>
          <w:bCs/>
          <w:spacing w:val="0"/>
          <w:sz w:val="24"/>
          <w:szCs w:val="24"/>
        </w:rPr>
        <w:t>XXVI Lietuvos profesionalių teatrų festivalis „Vaidiname žemdirbiams</w:t>
      </w:r>
      <w:r>
        <w:rPr>
          <w:rFonts w:ascii="Times New Roman" w:eastAsia="Calibri" w:hAnsi="Times New Roman" w:cs="Times New Roman"/>
          <w:bCs/>
          <w:spacing w:val="0"/>
          <w:sz w:val="24"/>
          <w:szCs w:val="24"/>
        </w:rPr>
        <w:t>“,</w:t>
      </w:r>
      <w:r w:rsidR="009C1B2A" w:rsidRPr="009C1B2A">
        <w:rPr>
          <w:rFonts w:ascii="Times New Roman" w:eastAsia="Calibri" w:hAnsi="Times New Roman" w:cs="Times New Roman"/>
          <w:bCs/>
          <w:spacing w:val="0"/>
          <w:sz w:val="24"/>
          <w:szCs w:val="24"/>
        </w:rPr>
        <w:t xml:space="preserve"> bendras projekto biudžetas – 25835,00 Eur;</w:t>
      </w:r>
    </w:p>
    <w:p w:rsidR="00A4215C" w:rsidRDefault="00A4215C" w:rsidP="00A4215C">
      <w:pPr>
        <w:ind w:left="0" w:firstLine="72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 </w:t>
      </w:r>
      <w:r w:rsidR="009C1B2A" w:rsidRPr="009C1B2A">
        <w:rPr>
          <w:rFonts w:ascii="Times New Roman" w:eastAsia="Calibri" w:hAnsi="Times New Roman" w:cs="Times New Roman"/>
          <w:bCs/>
          <w:spacing w:val="0"/>
          <w:sz w:val="24"/>
          <w:szCs w:val="24"/>
        </w:rPr>
        <w:t>XXVI tarptautinis mėgėjų teatrų festivalis „Inter</w:t>
      </w:r>
      <w:r w:rsidR="0017386F">
        <w:rPr>
          <w:rFonts w:ascii="Times New Roman" w:eastAsia="Calibri" w:hAnsi="Times New Roman" w:cs="Times New Roman"/>
          <w:bCs/>
          <w:spacing w:val="0"/>
          <w:sz w:val="24"/>
          <w:szCs w:val="24"/>
        </w:rPr>
        <w:t>ram</w:t>
      </w:r>
      <w:r w:rsidR="009C1B2A" w:rsidRPr="009C1B2A">
        <w:rPr>
          <w:rFonts w:ascii="Times New Roman" w:eastAsia="Calibri" w:hAnsi="Times New Roman" w:cs="Times New Roman"/>
          <w:bCs/>
          <w:spacing w:val="0"/>
          <w:sz w:val="24"/>
          <w:szCs w:val="24"/>
        </w:rPr>
        <w:t>pa“, bendras p</w:t>
      </w:r>
      <w:r w:rsidR="0017386F">
        <w:rPr>
          <w:rFonts w:ascii="Times New Roman" w:eastAsia="Calibri" w:hAnsi="Times New Roman" w:cs="Times New Roman"/>
          <w:bCs/>
          <w:spacing w:val="0"/>
          <w:sz w:val="24"/>
          <w:szCs w:val="24"/>
        </w:rPr>
        <w:t>rojekto biudžetas – 8881,00 Eur</w:t>
      </w:r>
      <w:r w:rsidR="009C1B2A" w:rsidRPr="009C1B2A">
        <w:rPr>
          <w:rFonts w:ascii="Times New Roman" w:eastAsia="Calibri" w:hAnsi="Times New Roman" w:cs="Times New Roman"/>
          <w:bCs/>
          <w:spacing w:val="0"/>
          <w:sz w:val="24"/>
          <w:szCs w:val="24"/>
        </w:rPr>
        <w:t>;</w:t>
      </w:r>
    </w:p>
    <w:p w:rsidR="00A4215C" w:rsidRDefault="00A4215C" w:rsidP="00A4215C">
      <w:pPr>
        <w:ind w:left="0" w:firstLine="72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 </w:t>
      </w:r>
      <w:r w:rsidR="009C1B2A" w:rsidRPr="009C1B2A">
        <w:rPr>
          <w:rFonts w:ascii="Times New Roman" w:eastAsia="Calibri" w:hAnsi="Times New Roman" w:cs="Times New Roman"/>
          <w:bCs/>
          <w:spacing w:val="0"/>
          <w:sz w:val="24"/>
          <w:szCs w:val="24"/>
        </w:rPr>
        <w:t>XXI tarptautinis vargonų muzikos festivalis, skirtas čekų muzikui, pedagogui, vargonininkui Rudolfui Lymanui, bendras projekto biudžetas – 15197,00 Eur;</w:t>
      </w:r>
    </w:p>
    <w:p w:rsidR="00A4215C" w:rsidRDefault="00A4215C" w:rsidP="00A4215C">
      <w:pPr>
        <w:ind w:left="0" w:firstLine="72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 </w:t>
      </w:r>
      <w:r w:rsidR="009C1B2A" w:rsidRPr="009C1B2A">
        <w:rPr>
          <w:rFonts w:ascii="Times New Roman" w:eastAsia="Calibri" w:hAnsi="Times New Roman" w:cs="Times New Roman"/>
          <w:bCs/>
          <w:spacing w:val="0"/>
          <w:sz w:val="24"/>
          <w:szCs w:val="24"/>
        </w:rPr>
        <w:t>V tarptautinis šiuolaikinio meno festivalis „Startas“, bendras projekto biudžetas – 7329,00 Eur;</w:t>
      </w:r>
    </w:p>
    <w:p w:rsidR="00A4215C" w:rsidRDefault="00A4215C" w:rsidP="00A4215C">
      <w:pPr>
        <w:ind w:left="0" w:firstLine="72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 </w:t>
      </w:r>
      <w:r w:rsidR="009C1B2A" w:rsidRPr="009C1B2A">
        <w:rPr>
          <w:rFonts w:ascii="Times New Roman" w:eastAsia="Calibri" w:hAnsi="Times New Roman" w:cs="Times New Roman"/>
          <w:bCs/>
          <w:spacing w:val="0"/>
          <w:sz w:val="24"/>
          <w:szCs w:val="24"/>
        </w:rPr>
        <w:t>Kultūros ir meno festivalis „Vasaros naktys. Mūsų naktys“, bendras p</w:t>
      </w:r>
      <w:r w:rsidR="0017386F">
        <w:rPr>
          <w:rFonts w:ascii="Times New Roman" w:eastAsia="Calibri" w:hAnsi="Times New Roman" w:cs="Times New Roman"/>
          <w:bCs/>
          <w:spacing w:val="0"/>
          <w:sz w:val="24"/>
          <w:szCs w:val="24"/>
        </w:rPr>
        <w:t>rojekto biudžetas – 9215,00 Eur</w:t>
      </w:r>
      <w:r w:rsidR="009C1B2A" w:rsidRPr="009C1B2A">
        <w:rPr>
          <w:rFonts w:ascii="Times New Roman" w:eastAsia="Calibri" w:hAnsi="Times New Roman" w:cs="Times New Roman"/>
          <w:bCs/>
          <w:spacing w:val="0"/>
          <w:sz w:val="24"/>
          <w:szCs w:val="24"/>
        </w:rPr>
        <w:t>;</w:t>
      </w:r>
    </w:p>
    <w:p w:rsidR="00A4215C" w:rsidRDefault="00A4215C" w:rsidP="00A4215C">
      <w:pPr>
        <w:ind w:left="0" w:firstLine="72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 </w:t>
      </w:r>
      <w:r w:rsidR="009C1B2A" w:rsidRPr="009C1B2A">
        <w:rPr>
          <w:rFonts w:ascii="Times New Roman" w:eastAsia="Calibri" w:hAnsi="Times New Roman" w:cs="Times New Roman"/>
          <w:bCs/>
          <w:spacing w:val="0"/>
          <w:sz w:val="24"/>
          <w:szCs w:val="24"/>
        </w:rPr>
        <w:t>Mėgėjų meno ir kūrybos festivalis „Vasaronės“, bendras p</w:t>
      </w:r>
      <w:r w:rsidR="0017386F">
        <w:rPr>
          <w:rFonts w:ascii="Times New Roman" w:eastAsia="Calibri" w:hAnsi="Times New Roman" w:cs="Times New Roman"/>
          <w:bCs/>
          <w:spacing w:val="0"/>
          <w:sz w:val="24"/>
          <w:szCs w:val="24"/>
        </w:rPr>
        <w:t>rojekto biudžetas – 5000,00 Eur</w:t>
      </w:r>
      <w:r w:rsidR="009C1B2A" w:rsidRPr="009C1B2A">
        <w:rPr>
          <w:rFonts w:ascii="Times New Roman" w:eastAsia="Calibri" w:hAnsi="Times New Roman" w:cs="Times New Roman"/>
          <w:bCs/>
          <w:spacing w:val="0"/>
          <w:sz w:val="24"/>
          <w:szCs w:val="24"/>
        </w:rPr>
        <w:t>;</w:t>
      </w:r>
    </w:p>
    <w:p w:rsidR="00A4215C" w:rsidRDefault="00A4215C" w:rsidP="00A4215C">
      <w:pPr>
        <w:ind w:left="0" w:firstLine="72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 </w:t>
      </w:r>
      <w:r w:rsidR="009C1B2A" w:rsidRPr="009C1B2A">
        <w:rPr>
          <w:rFonts w:ascii="Times New Roman" w:eastAsia="Calibri" w:hAnsi="Times New Roman" w:cs="Times New Roman"/>
          <w:bCs/>
          <w:spacing w:val="0"/>
          <w:sz w:val="24"/>
          <w:szCs w:val="24"/>
        </w:rPr>
        <w:t>Vasaros dienos stovykla „Kūrybiška vasara“, bendras p</w:t>
      </w:r>
      <w:r w:rsidR="0017386F">
        <w:rPr>
          <w:rFonts w:ascii="Times New Roman" w:eastAsia="Calibri" w:hAnsi="Times New Roman" w:cs="Times New Roman"/>
          <w:bCs/>
          <w:spacing w:val="0"/>
          <w:sz w:val="24"/>
          <w:szCs w:val="24"/>
        </w:rPr>
        <w:t>rojekto biudžetas – 2400,00 Eur</w:t>
      </w:r>
      <w:r w:rsidR="009C1B2A" w:rsidRPr="009C1B2A">
        <w:rPr>
          <w:rFonts w:ascii="Times New Roman" w:eastAsia="Calibri" w:hAnsi="Times New Roman" w:cs="Times New Roman"/>
          <w:bCs/>
          <w:spacing w:val="0"/>
          <w:sz w:val="24"/>
          <w:szCs w:val="24"/>
        </w:rPr>
        <w:t>;</w:t>
      </w:r>
    </w:p>
    <w:p w:rsidR="00A4215C" w:rsidRDefault="00A4215C" w:rsidP="00A4215C">
      <w:pPr>
        <w:ind w:left="0" w:firstLine="72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 </w:t>
      </w:r>
      <w:r w:rsidR="009C1B2A" w:rsidRPr="009C1B2A">
        <w:rPr>
          <w:rFonts w:ascii="Times New Roman" w:eastAsia="Calibri" w:hAnsi="Times New Roman" w:cs="Times New Roman"/>
          <w:bCs/>
          <w:spacing w:val="0"/>
          <w:sz w:val="24"/>
          <w:szCs w:val="24"/>
        </w:rPr>
        <w:t>Projektas</w:t>
      </w:r>
      <w:r>
        <w:rPr>
          <w:rFonts w:ascii="Times New Roman" w:eastAsia="Calibri" w:hAnsi="Times New Roman" w:cs="Times New Roman"/>
          <w:bCs/>
          <w:spacing w:val="0"/>
          <w:sz w:val="24"/>
          <w:szCs w:val="24"/>
        </w:rPr>
        <w:t>,</w:t>
      </w:r>
      <w:r w:rsidR="009C1B2A" w:rsidRPr="009C1B2A">
        <w:rPr>
          <w:rFonts w:ascii="Times New Roman" w:eastAsia="Calibri" w:hAnsi="Times New Roman" w:cs="Times New Roman"/>
          <w:bCs/>
          <w:spacing w:val="0"/>
          <w:sz w:val="24"/>
          <w:szCs w:val="24"/>
        </w:rPr>
        <w:t xml:space="preserve"> skirtas Kovo 11-osios 30-mečiui „Laisvės gynėjų žemė“, bendras projekto biudžetas – 7500,00</w:t>
      </w:r>
      <w:r w:rsidR="0017386F">
        <w:rPr>
          <w:rFonts w:ascii="Times New Roman" w:eastAsia="Calibri" w:hAnsi="Times New Roman" w:cs="Times New Roman"/>
          <w:bCs/>
          <w:spacing w:val="0"/>
          <w:sz w:val="24"/>
          <w:szCs w:val="24"/>
        </w:rPr>
        <w:t xml:space="preserve"> Eur</w:t>
      </w:r>
      <w:r w:rsidR="009C1B2A" w:rsidRPr="009C1B2A">
        <w:rPr>
          <w:rFonts w:ascii="Times New Roman" w:eastAsia="Calibri" w:hAnsi="Times New Roman" w:cs="Times New Roman"/>
          <w:bCs/>
          <w:spacing w:val="0"/>
          <w:sz w:val="24"/>
          <w:szCs w:val="24"/>
        </w:rPr>
        <w:t>;</w:t>
      </w:r>
    </w:p>
    <w:p w:rsidR="00A4215C" w:rsidRDefault="00A4215C" w:rsidP="00A4215C">
      <w:pPr>
        <w:ind w:left="0" w:firstLine="72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 </w:t>
      </w:r>
      <w:r w:rsidR="009C1B2A" w:rsidRPr="009C1B2A">
        <w:rPr>
          <w:rFonts w:ascii="Times New Roman" w:eastAsia="Calibri" w:hAnsi="Times New Roman" w:cs="Times New Roman"/>
          <w:bCs/>
          <w:spacing w:val="0"/>
          <w:sz w:val="24"/>
          <w:szCs w:val="24"/>
        </w:rPr>
        <w:t xml:space="preserve">Vaikų ir jaunimo teatrų festivalis „Juodasis katinas“, bendras projekto biudžetas – 4940,00 </w:t>
      </w:r>
      <w:r w:rsidR="0017386F">
        <w:rPr>
          <w:rFonts w:ascii="Times New Roman" w:eastAsia="Calibri" w:hAnsi="Times New Roman" w:cs="Times New Roman"/>
          <w:bCs/>
          <w:spacing w:val="0"/>
          <w:sz w:val="24"/>
          <w:szCs w:val="24"/>
        </w:rPr>
        <w:t>Eur</w:t>
      </w:r>
      <w:r w:rsidR="0017386F" w:rsidRPr="009C1B2A">
        <w:rPr>
          <w:rFonts w:ascii="Times New Roman" w:eastAsia="Calibri" w:hAnsi="Times New Roman" w:cs="Times New Roman"/>
          <w:bCs/>
          <w:spacing w:val="0"/>
          <w:sz w:val="24"/>
          <w:szCs w:val="24"/>
        </w:rPr>
        <w:t xml:space="preserve"> </w:t>
      </w:r>
      <w:r w:rsidR="009C1B2A" w:rsidRPr="009C1B2A">
        <w:rPr>
          <w:rFonts w:ascii="Times New Roman" w:eastAsia="Calibri" w:hAnsi="Times New Roman" w:cs="Times New Roman"/>
          <w:bCs/>
          <w:spacing w:val="0"/>
          <w:sz w:val="24"/>
          <w:szCs w:val="24"/>
        </w:rPr>
        <w:t>(veiklos bus tęsiamos 2021 m.)</w:t>
      </w:r>
    </w:p>
    <w:p w:rsidR="00A4215C" w:rsidRDefault="00A4215C" w:rsidP="00F14841">
      <w:pPr>
        <w:spacing w:after="0"/>
        <w:ind w:left="0" w:firstLine="72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 xml:space="preserve">- </w:t>
      </w:r>
      <w:r w:rsidR="009C1B2A" w:rsidRPr="009C1B2A">
        <w:rPr>
          <w:rFonts w:ascii="Times New Roman" w:eastAsia="Calibri" w:hAnsi="Times New Roman" w:cs="Times New Roman"/>
          <w:bCs/>
          <w:spacing w:val="0"/>
          <w:sz w:val="24"/>
          <w:szCs w:val="24"/>
        </w:rPr>
        <w:t>Etnokultūros  projektas „Etno injekc</w:t>
      </w:r>
      <w:r w:rsidR="0017386F">
        <w:rPr>
          <w:rFonts w:ascii="Times New Roman" w:eastAsia="Calibri" w:hAnsi="Times New Roman" w:cs="Times New Roman"/>
          <w:bCs/>
          <w:spacing w:val="0"/>
          <w:sz w:val="24"/>
          <w:szCs w:val="24"/>
        </w:rPr>
        <w:t>ija – misija įmanoma“ – 2400,00 Eur</w:t>
      </w:r>
      <w:r w:rsidR="0017386F" w:rsidRPr="009C1B2A">
        <w:rPr>
          <w:rFonts w:ascii="Times New Roman" w:eastAsia="Calibri" w:hAnsi="Times New Roman" w:cs="Times New Roman"/>
          <w:bCs/>
          <w:spacing w:val="0"/>
          <w:sz w:val="24"/>
          <w:szCs w:val="24"/>
        </w:rPr>
        <w:t xml:space="preserve"> </w:t>
      </w:r>
      <w:r w:rsidR="009C1B2A" w:rsidRPr="009C1B2A">
        <w:rPr>
          <w:rFonts w:ascii="Times New Roman" w:eastAsia="Calibri" w:hAnsi="Times New Roman" w:cs="Times New Roman"/>
          <w:bCs/>
          <w:spacing w:val="0"/>
          <w:sz w:val="24"/>
          <w:szCs w:val="24"/>
        </w:rPr>
        <w:t>(veiklos bus tęsiamos 2021 m.);</w:t>
      </w:r>
    </w:p>
    <w:p w:rsidR="00A4215C" w:rsidRDefault="00A4215C" w:rsidP="00F14841">
      <w:pPr>
        <w:spacing w:after="0"/>
        <w:ind w:left="0" w:firstLine="72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lastRenderedPageBreak/>
        <w:t xml:space="preserve">- </w:t>
      </w:r>
      <w:r w:rsidR="009C1B2A" w:rsidRPr="009C1B2A">
        <w:rPr>
          <w:rFonts w:ascii="Times New Roman" w:eastAsia="Calibri" w:hAnsi="Times New Roman" w:cs="Times New Roman"/>
          <w:bCs/>
          <w:spacing w:val="0"/>
          <w:sz w:val="24"/>
          <w:szCs w:val="24"/>
        </w:rPr>
        <w:t>„Teatralizuoti pasivaikščiojimai po Rokiškį“ projektas – 20279,00 (veiklos bus tęsiamos 2021 m.).</w:t>
      </w:r>
    </w:p>
    <w:p w:rsidR="009C1B2A" w:rsidRPr="009C1B2A" w:rsidRDefault="009C1B2A" w:rsidP="00F14841">
      <w:pPr>
        <w:spacing w:after="0"/>
        <w:ind w:left="0" w:firstLine="720"/>
        <w:jc w:val="both"/>
        <w:rPr>
          <w:rFonts w:ascii="Times New Roman" w:eastAsia="Calibri" w:hAnsi="Times New Roman" w:cs="Times New Roman"/>
          <w:bCs/>
          <w:spacing w:val="0"/>
          <w:sz w:val="24"/>
          <w:szCs w:val="24"/>
        </w:rPr>
      </w:pPr>
      <w:r w:rsidRPr="009C1B2A">
        <w:rPr>
          <w:rFonts w:ascii="Times New Roman" w:eastAsia="Calibri" w:hAnsi="Times New Roman" w:cs="Times New Roman"/>
          <w:bCs/>
          <w:spacing w:val="0"/>
          <w:sz w:val="24"/>
          <w:szCs w:val="24"/>
        </w:rPr>
        <w:t xml:space="preserve">2020 m. parengtos projektų paraiškos: Lietuvos kultūros fondui </w:t>
      </w:r>
      <w:r w:rsidR="00F14841">
        <w:rPr>
          <w:rFonts w:ascii="Times New Roman" w:eastAsia="Calibri" w:hAnsi="Times New Roman" w:cs="Times New Roman"/>
          <w:bCs/>
          <w:spacing w:val="0"/>
          <w:sz w:val="24"/>
          <w:szCs w:val="24"/>
        </w:rPr>
        <w:t xml:space="preserve">– </w:t>
      </w:r>
      <w:r w:rsidRPr="009C1B2A">
        <w:rPr>
          <w:rFonts w:ascii="Times New Roman" w:eastAsia="Calibri" w:hAnsi="Times New Roman" w:cs="Times New Roman"/>
          <w:bCs/>
          <w:spacing w:val="0"/>
          <w:sz w:val="24"/>
          <w:szCs w:val="24"/>
        </w:rPr>
        <w:t>11 paraiškų;</w:t>
      </w:r>
      <w:r w:rsidR="00F14841">
        <w:rPr>
          <w:rFonts w:ascii="Times New Roman" w:eastAsia="Calibri" w:hAnsi="Times New Roman" w:cs="Times New Roman"/>
          <w:bCs/>
          <w:spacing w:val="0"/>
          <w:sz w:val="24"/>
          <w:szCs w:val="24"/>
        </w:rPr>
        <w:t xml:space="preserve"> </w:t>
      </w:r>
      <w:r w:rsidRPr="009C1B2A">
        <w:rPr>
          <w:rFonts w:ascii="Times New Roman" w:eastAsia="Calibri" w:hAnsi="Times New Roman" w:cs="Times New Roman"/>
          <w:bCs/>
          <w:spacing w:val="0"/>
          <w:sz w:val="24"/>
          <w:szCs w:val="24"/>
        </w:rPr>
        <w:t>Rokiškio raj. savivaldybei pagal Prioritetinių renginių metodiką (patvirtinta</w:t>
      </w:r>
      <w:r w:rsidR="00F14841">
        <w:rPr>
          <w:rFonts w:ascii="Times New Roman" w:eastAsia="Calibri" w:hAnsi="Times New Roman" w:cs="Times New Roman"/>
          <w:bCs/>
          <w:spacing w:val="0"/>
          <w:sz w:val="24"/>
          <w:szCs w:val="24"/>
        </w:rPr>
        <w:t xml:space="preserve"> 2020 m.) parengta 14 paraiškų. </w:t>
      </w:r>
      <w:r w:rsidRPr="009C1B2A">
        <w:rPr>
          <w:rFonts w:ascii="Times New Roman" w:eastAsia="Calibri" w:hAnsi="Times New Roman" w:cs="Times New Roman"/>
          <w:bCs/>
          <w:spacing w:val="0"/>
          <w:sz w:val="24"/>
          <w:szCs w:val="24"/>
        </w:rPr>
        <w:t xml:space="preserve">2020 m. </w:t>
      </w:r>
      <w:r w:rsidR="00F14841">
        <w:rPr>
          <w:rFonts w:ascii="Times New Roman" w:eastAsia="Calibri" w:hAnsi="Times New Roman" w:cs="Times New Roman"/>
          <w:bCs/>
          <w:spacing w:val="0"/>
          <w:sz w:val="24"/>
          <w:szCs w:val="24"/>
        </w:rPr>
        <w:t>pa</w:t>
      </w:r>
      <w:r w:rsidRPr="009C1B2A">
        <w:rPr>
          <w:rFonts w:ascii="Times New Roman" w:eastAsia="Calibri" w:hAnsi="Times New Roman" w:cs="Times New Roman"/>
          <w:bCs/>
          <w:spacing w:val="0"/>
          <w:sz w:val="24"/>
          <w:szCs w:val="24"/>
        </w:rPr>
        <w:t>rengtas stambios apimties kultūros projektas „Menas mano gyvenime – gyvenimas mene“ pagal EEE ir Norvegijos f</w:t>
      </w:r>
      <w:r w:rsidR="00F14841">
        <w:rPr>
          <w:rFonts w:ascii="Times New Roman" w:eastAsia="Calibri" w:hAnsi="Times New Roman" w:cs="Times New Roman"/>
          <w:bCs/>
          <w:spacing w:val="0"/>
          <w:sz w:val="24"/>
          <w:szCs w:val="24"/>
        </w:rPr>
        <w:t>inansinį mechanizmą 2014-2021. Jei bus f</w:t>
      </w:r>
      <w:r w:rsidRPr="009C1B2A">
        <w:rPr>
          <w:rFonts w:ascii="Times New Roman" w:eastAsia="Calibri" w:hAnsi="Times New Roman" w:cs="Times New Roman"/>
          <w:bCs/>
          <w:spacing w:val="0"/>
          <w:sz w:val="24"/>
          <w:szCs w:val="24"/>
        </w:rPr>
        <w:t>inansuoti</w:t>
      </w:r>
      <w:r w:rsidR="00F14841">
        <w:rPr>
          <w:rFonts w:ascii="Times New Roman" w:eastAsia="Calibri" w:hAnsi="Times New Roman" w:cs="Times New Roman"/>
          <w:bCs/>
          <w:spacing w:val="0"/>
          <w:sz w:val="24"/>
          <w:szCs w:val="24"/>
        </w:rPr>
        <w:t>, šie</w:t>
      </w:r>
      <w:r w:rsidRPr="009C1B2A">
        <w:rPr>
          <w:rFonts w:ascii="Times New Roman" w:eastAsia="Calibri" w:hAnsi="Times New Roman" w:cs="Times New Roman"/>
          <w:bCs/>
          <w:spacing w:val="0"/>
          <w:sz w:val="24"/>
          <w:szCs w:val="24"/>
        </w:rPr>
        <w:t xml:space="preserve"> projektai bus vykdomi 2021 metais.</w:t>
      </w:r>
    </w:p>
    <w:p w:rsidR="00AB7CA1" w:rsidRPr="00AB7CA1" w:rsidRDefault="009C1B2A" w:rsidP="00BF32F3">
      <w:pPr>
        <w:spacing w:after="0"/>
        <w:ind w:left="0" w:firstLine="720"/>
        <w:jc w:val="both"/>
        <w:rPr>
          <w:rFonts w:ascii="Times New Roman" w:hAnsi="Times New Roman" w:cs="Times New Roman"/>
          <w:spacing w:val="0"/>
          <w:sz w:val="20"/>
          <w:szCs w:val="20"/>
          <w:lang w:eastAsia="lt-LT"/>
        </w:rPr>
      </w:pPr>
      <w:r w:rsidRPr="009C1B2A">
        <w:rPr>
          <w:rFonts w:ascii="Times New Roman" w:eastAsia="Calibri" w:hAnsi="Times New Roman" w:cs="Times New Roman"/>
          <w:bCs/>
          <w:spacing w:val="0"/>
          <w:sz w:val="24"/>
          <w:szCs w:val="24"/>
        </w:rPr>
        <w:t>2020 m. tęsiamas investicinio projekto „Rokiškio miesto kultūros infrastruktūros paslaugų gerinimas“ vykdymas.</w:t>
      </w:r>
      <w:r w:rsidR="00AB7CA1">
        <w:rPr>
          <w:rFonts w:ascii="Times New Roman" w:eastAsia="Calibri" w:hAnsi="Times New Roman" w:cs="Times New Roman"/>
          <w:bCs/>
          <w:spacing w:val="0"/>
          <w:sz w:val="24"/>
          <w:szCs w:val="24"/>
        </w:rPr>
        <w:t xml:space="preserve"> </w:t>
      </w:r>
      <w:r w:rsidR="00AB7CA1" w:rsidRPr="00AB7CA1">
        <w:rPr>
          <w:rFonts w:ascii="Times New Roman" w:hAnsi="Times New Roman" w:cs="Times New Roman"/>
          <w:spacing w:val="0"/>
          <w:sz w:val="24"/>
          <w:szCs w:val="24"/>
          <w:lang w:eastAsia="lt-LT"/>
        </w:rPr>
        <w:t>Parengtos specifikacijos, pradėti vykdyti viešieji pirkimai. Siekiant užtikrinti kokybiškų kultūros paslaugų teikimą, bus įsigyta garso ir apšvietimo sistemos, kurios leis papildomai kasmet organizuoti įvairius renginius, kurie atitiks šiuolaikinės visuomenės poreikius, ir bus skirti suaugusiesiems, jaunimui, vaikams, vietiniams ir atvykstantiems Lietuvos bei užsienio turistams. Įsigyta infrastruktūra sudarys sąlygas siekti aukštesnės kultūros paslaugų kokybės, kokybiškesnio gyventojų kultūrinių poreikių tenkinimo, kultūrinio sąmoningumo ir aktyvumo didinimo, taip pat prisidės prie patrauklios verslui aplinkos kūrimo.</w:t>
      </w:r>
      <w:r w:rsidR="00AB7CA1" w:rsidRPr="00AB7CA1">
        <w:rPr>
          <w:rFonts w:ascii="Times New Roman" w:hAnsi="Times New Roman" w:cs="Times New Roman"/>
          <w:spacing w:val="0"/>
          <w:sz w:val="20"/>
          <w:szCs w:val="20"/>
          <w:lang w:eastAsia="lt-LT"/>
        </w:rPr>
        <w:t xml:space="preserve"> </w:t>
      </w:r>
      <w:r w:rsidR="00AB7CA1" w:rsidRPr="00AB7CA1">
        <w:rPr>
          <w:rFonts w:ascii="Times New Roman" w:hAnsi="Times New Roman" w:cs="Times New Roman"/>
          <w:spacing w:val="0"/>
          <w:sz w:val="24"/>
          <w:szCs w:val="24"/>
          <w:lang w:eastAsia="lt-LT"/>
        </w:rPr>
        <w:t xml:space="preserve">Planuojama </w:t>
      </w:r>
      <w:r w:rsidR="00F14841" w:rsidRPr="00AB7CA1">
        <w:rPr>
          <w:rFonts w:ascii="Times New Roman" w:hAnsi="Times New Roman" w:cs="Times New Roman"/>
          <w:spacing w:val="0"/>
          <w:sz w:val="24"/>
          <w:szCs w:val="24"/>
          <w:lang w:eastAsia="lt-LT"/>
        </w:rPr>
        <w:t xml:space="preserve">projektą </w:t>
      </w:r>
      <w:r w:rsidR="00AB7CA1" w:rsidRPr="00AB7CA1">
        <w:rPr>
          <w:rFonts w:ascii="Times New Roman" w:hAnsi="Times New Roman" w:cs="Times New Roman"/>
          <w:spacing w:val="0"/>
          <w:sz w:val="24"/>
          <w:szCs w:val="24"/>
          <w:lang w:eastAsia="lt-LT"/>
        </w:rPr>
        <w:t xml:space="preserve">baigti </w:t>
      </w:r>
      <w:r w:rsidR="00F14841">
        <w:rPr>
          <w:rFonts w:ascii="Times New Roman" w:hAnsi="Times New Roman" w:cs="Times New Roman"/>
          <w:spacing w:val="0"/>
          <w:sz w:val="24"/>
          <w:szCs w:val="24"/>
          <w:lang w:eastAsia="lt-LT"/>
        </w:rPr>
        <w:t xml:space="preserve">vykdyti iki </w:t>
      </w:r>
      <w:r w:rsidR="00AB7CA1" w:rsidRPr="00AB7CA1">
        <w:rPr>
          <w:rFonts w:ascii="Times New Roman" w:hAnsi="Times New Roman" w:cs="Times New Roman"/>
          <w:spacing w:val="0"/>
          <w:sz w:val="24"/>
          <w:szCs w:val="24"/>
          <w:lang w:eastAsia="lt-LT"/>
        </w:rPr>
        <w:t xml:space="preserve">2021 </w:t>
      </w:r>
      <w:r w:rsidR="00F14841">
        <w:rPr>
          <w:rFonts w:ascii="Times New Roman" w:hAnsi="Times New Roman" w:cs="Times New Roman"/>
          <w:spacing w:val="0"/>
          <w:sz w:val="24"/>
          <w:szCs w:val="24"/>
          <w:lang w:eastAsia="lt-LT"/>
        </w:rPr>
        <w:t>m. gruodžio</w:t>
      </w:r>
      <w:r w:rsidR="00AB7CA1" w:rsidRPr="00AB7CA1">
        <w:rPr>
          <w:rFonts w:ascii="Times New Roman" w:hAnsi="Times New Roman" w:cs="Times New Roman"/>
          <w:spacing w:val="0"/>
          <w:sz w:val="24"/>
          <w:szCs w:val="24"/>
          <w:lang w:eastAsia="lt-LT"/>
        </w:rPr>
        <w:t xml:space="preserve"> 31</w:t>
      </w:r>
      <w:r w:rsidR="00AB7CA1">
        <w:rPr>
          <w:rFonts w:ascii="Times New Roman" w:hAnsi="Times New Roman" w:cs="Times New Roman"/>
          <w:spacing w:val="0"/>
          <w:sz w:val="20"/>
          <w:szCs w:val="20"/>
          <w:lang w:eastAsia="lt-LT"/>
        </w:rPr>
        <w:t xml:space="preserve"> </w:t>
      </w:r>
      <w:r w:rsidR="00F14841">
        <w:rPr>
          <w:rFonts w:ascii="Times New Roman" w:hAnsi="Times New Roman" w:cs="Times New Roman"/>
          <w:spacing w:val="0"/>
          <w:sz w:val="20"/>
          <w:szCs w:val="20"/>
          <w:lang w:eastAsia="lt-LT"/>
        </w:rPr>
        <w:t>d</w:t>
      </w:r>
      <w:r w:rsidR="00AB7CA1">
        <w:rPr>
          <w:rFonts w:ascii="Times New Roman" w:hAnsi="Times New Roman" w:cs="Times New Roman"/>
          <w:spacing w:val="0"/>
          <w:sz w:val="20"/>
          <w:szCs w:val="20"/>
          <w:lang w:eastAsia="lt-LT"/>
        </w:rPr>
        <w:t>.</w:t>
      </w:r>
    </w:p>
    <w:p w:rsidR="009C1B2A" w:rsidRPr="00AB7CA1" w:rsidRDefault="009C1B2A" w:rsidP="00F14841">
      <w:pPr>
        <w:spacing w:after="0"/>
        <w:ind w:left="0" w:firstLine="720"/>
        <w:jc w:val="both"/>
        <w:rPr>
          <w:rFonts w:ascii="Times New Roman" w:eastAsia="Calibri" w:hAnsi="Times New Roman" w:cs="Times New Roman"/>
          <w:bCs/>
          <w:spacing w:val="0"/>
          <w:sz w:val="24"/>
          <w:szCs w:val="24"/>
        </w:rPr>
      </w:pPr>
      <w:r w:rsidRPr="00F14841">
        <w:rPr>
          <w:rFonts w:ascii="Times New Roman" w:eastAsia="Calibri" w:hAnsi="Times New Roman" w:cs="Times New Roman"/>
          <w:b/>
          <w:iCs/>
          <w:spacing w:val="0"/>
          <w:sz w:val="24"/>
          <w:szCs w:val="24"/>
        </w:rPr>
        <w:t>Bendradarbiauti su rajono, regiono, šalies ir užsienio institucijomis, organizacijomis.</w:t>
      </w:r>
      <w:r w:rsidR="00F14841">
        <w:rPr>
          <w:rFonts w:ascii="Times New Roman" w:eastAsia="Calibri" w:hAnsi="Times New Roman" w:cs="Times New Roman"/>
          <w:b/>
          <w:iCs/>
          <w:spacing w:val="0"/>
          <w:sz w:val="24"/>
          <w:szCs w:val="24"/>
        </w:rPr>
        <w:t xml:space="preserve"> </w:t>
      </w:r>
      <w:r w:rsidRPr="00AB7CA1">
        <w:rPr>
          <w:rFonts w:ascii="Times New Roman" w:eastAsia="Calibri" w:hAnsi="Times New Roman" w:cs="Times New Roman"/>
          <w:bCs/>
          <w:spacing w:val="0"/>
          <w:sz w:val="24"/>
          <w:szCs w:val="24"/>
        </w:rPr>
        <w:t xml:space="preserve">Kultūros centras bendradarbiauja su rajono kultūros, švietimo įstaigomis, nevyriausybinėmis organizacijomis, verslo įmonėmis. Nuolatiniai renginių ir projektinės veiklos partneriai yra Rokiškio krašto muziejus, Rokiškio J. Keliuočio viešoji biblioteka, Rokiškio turizmo ir tradicinių amatų informacijos ir koordinavimo centras, Rokiškio R. Lymano muzikos mokykla ir choreografijos skyrius, Rokiškio Šv. Mato parapija, Rokiškio raj. savivaldybės administracijos švietimo, kultūros ir sporto skyrius, Rokiškio miesto ir kaimiškoji seniūnijos, Rokiškio raj. policijos komisariatas, Rokiškio švietimo centras, Rokiškio jaunimo centras, Rokiškio jaunimo organizacijų asociacija „Apvalus stalas“, dailininkų klubas „Roda“, nevyriausybinės organizacijos „Artritas“, Rokiškio neįgaliųjų klubas, Rokiškio krašto savanorių ir šaulių kuopos. </w:t>
      </w:r>
    </w:p>
    <w:p w:rsidR="003650CB" w:rsidRPr="003650CB" w:rsidRDefault="003650CB" w:rsidP="00F14841">
      <w:pPr>
        <w:shd w:val="clear" w:color="auto" w:fill="FFFFFF"/>
        <w:spacing w:after="0"/>
        <w:ind w:left="0" w:firstLine="720"/>
        <w:jc w:val="both"/>
        <w:rPr>
          <w:color w:val="222222"/>
          <w:lang w:eastAsia="lt-LT"/>
        </w:rPr>
      </w:pPr>
      <w:r w:rsidRPr="003650CB">
        <w:rPr>
          <w:rFonts w:ascii="Times New Roman" w:hAnsi="Times New Roman" w:cs="Times New Roman"/>
          <w:color w:val="222222"/>
          <w:spacing w:val="0"/>
          <w:sz w:val="24"/>
          <w:szCs w:val="24"/>
          <w:lang w:eastAsia="lt-LT"/>
        </w:rPr>
        <w:t>Taip pat sėkmingai bendradarbiaujama su Pandėlio daugiafunkciniu centru (Mėgėjų meno festivalio "Vasaronės" dalyviai bei Tarptautinio vargonų muzikos festivalio atidarymo šventės dalyviai), Lietuvos teatro ir muzikos akademija (Klavesino ir vargonų klasės jaunieji vargonininkai-studentai atliko asistentų pareigas per vargonų muzikos koncertus),</w:t>
      </w:r>
      <w:r>
        <w:rPr>
          <w:rFonts w:ascii="Times New Roman" w:hAnsi="Times New Roman" w:cs="Times New Roman"/>
          <w:color w:val="222222"/>
          <w:spacing w:val="0"/>
          <w:sz w:val="24"/>
          <w:szCs w:val="24"/>
          <w:lang w:eastAsia="lt-LT"/>
        </w:rPr>
        <w:t xml:space="preserve"> </w:t>
      </w:r>
      <w:r w:rsidRPr="003650CB">
        <w:rPr>
          <w:rFonts w:ascii="Times New Roman" w:hAnsi="Times New Roman" w:cs="Times New Roman"/>
          <w:color w:val="222222"/>
          <w:spacing w:val="0"/>
          <w:sz w:val="24"/>
          <w:szCs w:val="24"/>
          <w:lang w:eastAsia="lt-LT"/>
        </w:rPr>
        <w:t>Nacionalinė vargonininkų asociacija (Asociacijos nariai parengė ir pristatė edukacinę programą vargonų tema Rokiškio Rudolfo Lymano muzikos mokyklos mokiniams ir mokytojams), Čekijos Respublikos ambasada Vilniuje (kartu su ambasada rengiamas tradicinis vargonų muzikos festivalis), Čekų draugija (prisideda finansiniu įnašu organizuojant Vargonų muzikos festivalį), Lietuvos nacionaliniu kultūros centru (dalyvaujama Centro rengiamuose konkursuose: "Atspindžiai" bei kvalifikacijos kėlimo programose). </w:t>
      </w:r>
    </w:p>
    <w:p w:rsidR="00D51DBB" w:rsidRPr="00BF32F3" w:rsidRDefault="003650CB" w:rsidP="00BF32F3">
      <w:pPr>
        <w:shd w:val="clear" w:color="auto" w:fill="FFFFFF"/>
        <w:spacing w:after="0"/>
        <w:ind w:left="0" w:firstLine="720"/>
        <w:jc w:val="both"/>
        <w:rPr>
          <w:color w:val="222222"/>
          <w:lang w:eastAsia="lt-LT"/>
        </w:rPr>
      </w:pPr>
      <w:r w:rsidRPr="003650CB">
        <w:rPr>
          <w:rFonts w:ascii="Times New Roman" w:hAnsi="Times New Roman" w:cs="Times New Roman"/>
          <w:color w:val="222222"/>
          <w:spacing w:val="0"/>
          <w:sz w:val="24"/>
          <w:szCs w:val="24"/>
          <w:lang w:eastAsia="lt-LT"/>
        </w:rPr>
        <w:t>Kultūros centras yra Lietuvos kultūros centrų asociacijos narys.</w:t>
      </w:r>
    </w:p>
    <w:p w:rsidR="00207A18" w:rsidRPr="00207A18" w:rsidRDefault="00207A18" w:rsidP="00F14841">
      <w:pPr>
        <w:spacing w:after="0"/>
        <w:ind w:left="0" w:firstLine="720"/>
        <w:jc w:val="both"/>
        <w:rPr>
          <w:rFonts w:ascii="Times New Roman" w:eastAsia="Calibri" w:hAnsi="Times New Roman" w:cs="Times New Roman"/>
          <w:bCs/>
          <w:spacing w:val="0"/>
          <w:sz w:val="24"/>
          <w:szCs w:val="24"/>
        </w:rPr>
      </w:pPr>
      <w:r w:rsidRPr="00F14841">
        <w:rPr>
          <w:rFonts w:ascii="Times New Roman" w:eastAsia="Calibri" w:hAnsi="Times New Roman" w:cs="Times New Roman"/>
          <w:b/>
          <w:iCs/>
          <w:spacing w:val="0"/>
          <w:sz w:val="24"/>
          <w:szCs w:val="24"/>
        </w:rPr>
        <w:t>Kaupti, analizuoti ir viešinti informaciją apie įstaigos veiklą, svarbiausius pasiekimus, apdovanojimus.</w:t>
      </w:r>
      <w:r w:rsidR="00F14841">
        <w:rPr>
          <w:rFonts w:ascii="Times New Roman" w:eastAsia="Calibri" w:hAnsi="Times New Roman" w:cs="Times New Roman"/>
          <w:b/>
          <w:iCs/>
          <w:spacing w:val="0"/>
          <w:sz w:val="24"/>
          <w:szCs w:val="24"/>
        </w:rPr>
        <w:t xml:space="preserve"> </w:t>
      </w:r>
      <w:r w:rsidRPr="00207A18">
        <w:rPr>
          <w:rFonts w:ascii="Times New Roman" w:eastAsia="Calibri" w:hAnsi="Times New Roman" w:cs="Times New Roman"/>
          <w:bCs/>
          <w:spacing w:val="0"/>
          <w:sz w:val="24"/>
          <w:szCs w:val="24"/>
        </w:rPr>
        <w:t xml:space="preserve">2020 m. Rokiškio kultūros centras atnaujino oficialią įstaigos elektroninę svetainę. </w:t>
      </w:r>
    </w:p>
    <w:p w:rsidR="00207A18" w:rsidRPr="00207A18" w:rsidRDefault="00207A18" w:rsidP="00F14841">
      <w:pPr>
        <w:spacing w:after="0"/>
        <w:ind w:left="0"/>
        <w:jc w:val="both"/>
        <w:rPr>
          <w:rFonts w:ascii="Times New Roman" w:eastAsia="Calibri" w:hAnsi="Times New Roman" w:cs="Times New Roman"/>
          <w:bCs/>
          <w:spacing w:val="0"/>
          <w:sz w:val="24"/>
          <w:szCs w:val="24"/>
        </w:rPr>
      </w:pPr>
      <w:r w:rsidRPr="00207A18">
        <w:rPr>
          <w:rFonts w:ascii="Times New Roman" w:eastAsia="Calibri" w:hAnsi="Times New Roman" w:cs="Times New Roman"/>
          <w:bCs/>
          <w:spacing w:val="0"/>
          <w:sz w:val="24"/>
          <w:szCs w:val="24"/>
        </w:rPr>
        <w:t xml:space="preserve">Įstaigos viešinimas vykdomas elektroninėje erdvėje – oficialioje Rokiškio kultūros centro svetainėje www.rokiskiokc.lt ir socialinio tinklo Facebook paskyrose: „Rokiškio kultūros centras“; Lietuvos profesionalių teatrų festivalis </w:t>
      </w:r>
      <w:r w:rsidR="00AB7CA1">
        <w:rPr>
          <w:rFonts w:ascii="Times New Roman" w:eastAsia="Calibri" w:hAnsi="Times New Roman" w:cs="Times New Roman"/>
          <w:bCs/>
          <w:spacing w:val="0"/>
          <w:sz w:val="24"/>
          <w:szCs w:val="24"/>
        </w:rPr>
        <w:t>„V</w:t>
      </w:r>
      <w:r w:rsidR="00AB7CA1" w:rsidRPr="00207A18">
        <w:rPr>
          <w:rFonts w:ascii="Times New Roman" w:eastAsia="Calibri" w:hAnsi="Times New Roman" w:cs="Times New Roman"/>
          <w:bCs/>
          <w:spacing w:val="0"/>
          <w:sz w:val="24"/>
          <w:szCs w:val="24"/>
        </w:rPr>
        <w:t>aidiname žemdirbiams</w:t>
      </w:r>
      <w:r w:rsidR="00AB7CA1">
        <w:rPr>
          <w:rFonts w:ascii="Times New Roman" w:eastAsia="Calibri" w:hAnsi="Times New Roman" w:cs="Times New Roman"/>
          <w:bCs/>
          <w:spacing w:val="0"/>
          <w:sz w:val="24"/>
          <w:szCs w:val="24"/>
        </w:rPr>
        <w:t>“</w:t>
      </w:r>
      <w:r w:rsidRPr="00207A18">
        <w:rPr>
          <w:rFonts w:ascii="Times New Roman" w:eastAsia="Calibri" w:hAnsi="Times New Roman" w:cs="Times New Roman"/>
          <w:bCs/>
          <w:spacing w:val="0"/>
          <w:sz w:val="24"/>
          <w:szCs w:val="24"/>
        </w:rPr>
        <w:t xml:space="preserve">; tarptautinis mėgėjų teatrų festivalis </w:t>
      </w:r>
      <w:r w:rsidR="00AB7CA1">
        <w:rPr>
          <w:rFonts w:ascii="Times New Roman" w:eastAsia="Calibri" w:hAnsi="Times New Roman" w:cs="Times New Roman"/>
          <w:bCs/>
          <w:spacing w:val="0"/>
          <w:sz w:val="24"/>
          <w:szCs w:val="24"/>
        </w:rPr>
        <w:t>„I</w:t>
      </w:r>
      <w:r w:rsidR="00AB7CA1" w:rsidRPr="00207A18">
        <w:rPr>
          <w:rFonts w:ascii="Times New Roman" w:eastAsia="Calibri" w:hAnsi="Times New Roman" w:cs="Times New Roman"/>
          <w:bCs/>
          <w:spacing w:val="0"/>
          <w:sz w:val="24"/>
          <w:szCs w:val="24"/>
        </w:rPr>
        <w:t>nterrampa</w:t>
      </w:r>
      <w:r w:rsidR="00AB7CA1">
        <w:rPr>
          <w:rFonts w:ascii="Times New Roman" w:eastAsia="Calibri" w:hAnsi="Times New Roman" w:cs="Times New Roman"/>
          <w:bCs/>
          <w:spacing w:val="0"/>
          <w:sz w:val="24"/>
          <w:szCs w:val="24"/>
        </w:rPr>
        <w:t>“</w:t>
      </w:r>
      <w:r w:rsidRPr="00207A18">
        <w:rPr>
          <w:rFonts w:ascii="Times New Roman" w:eastAsia="Calibri" w:hAnsi="Times New Roman" w:cs="Times New Roman"/>
          <w:bCs/>
          <w:spacing w:val="0"/>
          <w:sz w:val="24"/>
          <w:szCs w:val="24"/>
        </w:rPr>
        <w:t xml:space="preserve">, Kultūros ir meno festivalis </w:t>
      </w:r>
      <w:r w:rsidR="00AB7CA1">
        <w:rPr>
          <w:rFonts w:ascii="Times New Roman" w:eastAsia="Calibri" w:hAnsi="Times New Roman" w:cs="Times New Roman"/>
          <w:bCs/>
          <w:spacing w:val="0"/>
          <w:sz w:val="24"/>
          <w:szCs w:val="24"/>
        </w:rPr>
        <w:t>„V</w:t>
      </w:r>
      <w:r w:rsidR="00AB7CA1" w:rsidRPr="00207A18">
        <w:rPr>
          <w:rFonts w:ascii="Times New Roman" w:eastAsia="Calibri" w:hAnsi="Times New Roman" w:cs="Times New Roman"/>
          <w:bCs/>
          <w:spacing w:val="0"/>
          <w:sz w:val="24"/>
          <w:szCs w:val="24"/>
        </w:rPr>
        <w:t>asaros naktys. mūsų naktys</w:t>
      </w:r>
      <w:r w:rsidR="00AB7CA1">
        <w:rPr>
          <w:rFonts w:ascii="Times New Roman" w:eastAsia="Calibri" w:hAnsi="Times New Roman" w:cs="Times New Roman"/>
          <w:bCs/>
          <w:spacing w:val="0"/>
          <w:sz w:val="24"/>
          <w:szCs w:val="24"/>
        </w:rPr>
        <w:t>“</w:t>
      </w:r>
      <w:r w:rsidRPr="00207A18">
        <w:rPr>
          <w:rFonts w:ascii="Times New Roman" w:eastAsia="Calibri" w:hAnsi="Times New Roman" w:cs="Times New Roman"/>
          <w:bCs/>
          <w:spacing w:val="0"/>
          <w:sz w:val="24"/>
          <w:szCs w:val="24"/>
        </w:rPr>
        <w:t>; tarptautinis šiuolaikinio meno festivalis</w:t>
      </w:r>
      <w:r w:rsidR="00AB7CA1">
        <w:rPr>
          <w:rFonts w:ascii="Times New Roman" w:eastAsia="Calibri" w:hAnsi="Times New Roman" w:cs="Times New Roman"/>
          <w:bCs/>
          <w:spacing w:val="0"/>
          <w:sz w:val="24"/>
          <w:szCs w:val="24"/>
        </w:rPr>
        <w:t xml:space="preserve"> „Startas“</w:t>
      </w:r>
      <w:r w:rsidRPr="00207A18">
        <w:rPr>
          <w:rFonts w:ascii="Times New Roman" w:eastAsia="Calibri" w:hAnsi="Times New Roman" w:cs="Times New Roman"/>
          <w:bCs/>
          <w:spacing w:val="0"/>
          <w:sz w:val="24"/>
          <w:szCs w:val="24"/>
        </w:rPr>
        <w:t>; tarptautinis vargonų muzikos festivalis. Šiose svetainėse talpinama visa informacija apie K</w:t>
      </w:r>
      <w:r w:rsidR="00AB7CA1">
        <w:rPr>
          <w:rFonts w:ascii="Times New Roman" w:eastAsia="Calibri" w:hAnsi="Times New Roman" w:cs="Times New Roman"/>
          <w:bCs/>
          <w:spacing w:val="0"/>
          <w:sz w:val="24"/>
          <w:szCs w:val="24"/>
        </w:rPr>
        <w:t>ultūros centre</w:t>
      </w:r>
      <w:r w:rsidRPr="00207A18">
        <w:rPr>
          <w:rFonts w:ascii="Times New Roman" w:eastAsia="Calibri" w:hAnsi="Times New Roman" w:cs="Times New Roman"/>
          <w:bCs/>
          <w:spacing w:val="0"/>
          <w:sz w:val="24"/>
          <w:szCs w:val="24"/>
        </w:rPr>
        <w:t xml:space="preserve"> vyksiančius renginius ir projektus, publikuojamos reklaminės afišos, informaciniai straipsniai. </w:t>
      </w:r>
    </w:p>
    <w:p w:rsidR="00207A18" w:rsidRPr="00207A18" w:rsidRDefault="00207A18" w:rsidP="00F14841">
      <w:pPr>
        <w:spacing w:after="0"/>
        <w:ind w:left="0" w:firstLine="720"/>
        <w:jc w:val="both"/>
        <w:rPr>
          <w:rFonts w:ascii="Times New Roman" w:eastAsia="Calibri" w:hAnsi="Times New Roman" w:cs="Times New Roman"/>
          <w:bCs/>
          <w:spacing w:val="0"/>
          <w:sz w:val="24"/>
          <w:szCs w:val="24"/>
        </w:rPr>
      </w:pPr>
      <w:r w:rsidRPr="00207A18">
        <w:rPr>
          <w:rFonts w:ascii="Times New Roman" w:eastAsia="Calibri" w:hAnsi="Times New Roman" w:cs="Times New Roman"/>
          <w:bCs/>
          <w:spacing w:val="0"/>
          <w:sz w:val="24"/>
          <w:szCs w:val="24"/>
        </w:rPr>
        <w:t xml:space="preserve">Kultūros centro renginiai viešinami vietinėje kabelinėje televizijoje „Zirzilė“, Rokiškio raj. savivaldybės ekrane bei atskiru susitarimu UAB „Lašų duona“ ekrane. </w:t>
      </w:r>
    </w:p>
    <w:p w:rsidR="00207A18" w:rsidRPr="00207A18" w:rsidRDefault="00207A18" w:rsidP="00F14841">
      <w:pPr>
        <w:spacing w:after="0"/>
        <w:ind w:left="0" w:firstLine="720"/>
        <w:jc w:val="both"/>
        <w:rPr>
          <w:rFonts w:ascii="Times New Roman" w:eastAsia="Calibri" w:hAnsi="Times New Roman" w:cs="Times New Roman"/>
          <w:bCs/>
          <w:spacing w:val="0"/>
          <w:sz w:val="24"/>
          <w:szCs w:val="24"/>
        </w:rPr>
      </w:pPr>
      <w:r w:rsidRPr="00207A18">
        <w:rPr>
          <w:rFonts w:ascii="Times New Roman" w:eastAsia="Calibri" w:hAnsi="Times New Roman" w:cs="Times New Roman"/>
          <w:bCs/>
          <w:spacing w:val="0"/>
          <w:sz w:val="24"/>
          <w:szCs w:val="24"/>
        </w:rPr>
        <w:t xml:space="preserve">Papildomuose reklaminiuose stenduose renginių afišoms reklamuoti. Kultūros centras bendradarbiauja su rajono laikraščiais: „Gimtasis Rokiškis“ bei „Rokiškio Sirena“. Bendradarbiavimo pagrindu šie leidiniai viešina visus kultūros centro organizuojamus renginius (išskyrus atvykstančių atlikėjų, kurie su leidiniais tariasi asmeniškai). Spausdinamos renginių afišos, renginių programos, reklaminiai straipsniai, interviu. Taip pat leidiniai publikavo </w:t>
      </w:r>
      <w:r w:rsidRPr="00207A18">
        <w:rPr>
          <w:rFonts w:ascii="Times New Roman" w:eastAsia="Calibri" w:hAnsi="Times New Roman" w:cs="Times New Roman"/>
          <w:bCs/>
          <w:spacing w:val="0"/>
          <w:sz w:val="24"/>
          <w:szCs w:val="24"/>
        </w:rPr>
        <w:lastRenderedPageBreak/>
        <w:t xml:space="preserve">informacinio pobūdžio straipsnius apie Kultūros centro kolektyvų pasirodymus, rengiamas šventes, išvykas, gautus apdovanojimus. </w:t>
      </w:r>
    </w:p>
    <w:p w:rsidR="00207A18" w:rsidRPr="00793C5D" w:rsidRDefault="00207A18" w:rsidP="00F14841">
      <w:pPr>
        <w:spacing w:after="0"/>
        <w:ind w:left="0" w:firstLine="720"/>
        <w:jc w:val="both"/>
        <w:rPr>
          <w:rFonts w:ascii="Times New Roman" w:eastAsia="Calibri" w:hAnsi="Times New Roman" w:cs="Times New Roman"/>
          <w:bCs/>
          <w:spacing w:val="0"/>
          <w:sz w:val="24"/>
          <w:szCs w:val="24"/>
        </w:rPr>
      </w:pPr>
      <w:r w:rsidRPr="00207A18">
        <w:rPr>
          <w:rFonts w:ascii="Times New Roman" w:eastAsia="Calibri" w:hAnsi="Times New Roman" w:cs="Times New Roman"/>
          <w:bCs/>
          <w:spacing w:val="0"/>
          <w:sz w:val="24"/>
          <w:szCs w:val="24"/>
        </w:rPr>
        <w:t>Kultūros centras nuolat bendradarbiauja su GNTV (Gerų naujienų televizija), kuri rengia įvairius reportažus apie kultūros centro renginius.</w:t>
      </w:r>
      <w:r w:rsidR="0059305F">
        <w:rPr>
          <w:rFonts w:ascii="Times New Roman" w:eastAsia="Calibri" w:hAnsi="Times New Roman" w:cs="Times New Roman"/>
          <w:bCs/>
          <w:spacing w:val="0"/>
          <w:sz w:val="24"/>
          <w:szCs w:val="24"/>
        </w:rPr>
        <w:t xml:space="preserve"> Viso parengt</w:t>
      </w:r>
      <w:r w:rsidR="000562E0">
        <w:rPr>
          <w:rFonts w:ascii="Times New Roman" w:eastAsia="Calibri" w:hAnsi="Times New Roman" w:cs="Times New Roman"/>
          <w:bCs/>
          <w:spacing w:val="0"/>
          <w:sz w:val="24"/>
          <w:szCs w:val="24"/>
        </w:rPr>
        <w:t>i</w:t>
      </w:r>
      <w:r w:rsidR="0059305F">
        <w:rPr>
          <w:rFonts w:ascii="Times New Roman" w:eastAsia="Calibri" w:hAnsi="Times New Roman" w:cs="Times New Roman"/>
          <w:bCs/>
          <w:spacing w:val="0"/>
          <w:sz w:val="24"/>
          <w:szCs w:val="24"/>
        </w:rPr>
        <w:t xml:space="preserve"> </w:t>
      </w:r>
      <w:r w:rsidR="00793C5D" w:rsidRPr="00793C5D">
        <w:rPr>
          <w:rFonts w:ascii="Times New Roman" w:eastAsia="Calibri" w:hAnsi="Times New Roman" w:cs="Times New Roman"/>
          <w:bCs/>
          <w:spacing w:val="0"/>
          <w:sz w:val="24"/>
          <w:szCs w:val="24"/>
        </w:rPr>
        <w:t>2</w:t>
      </w:r>
      <w:r w:rsidR="0059305F" w:rsidRPr="00793C5D">
        <w:rPr>
          <w:rFonts w:ascii="Times New Roman" w:eastAsia="Calibri" w:hAnsi="Times New Roman" w:cs="Times New Roman"/>
          <w:bCs/>
          <w:spacing w:val="0"/>
          <w:sz w:val="24"/>
          <w:szCs w:val="24"/>
        </w:rPr>
        <w:t xml:space="preserve"> reportaž</w:t>
      </w:r>
      <w:r w:rsidR="000562E0" w:rsidRPr="00793C5D">
        <w:rPr>
          <w:rFonts w:ascii="Times New Roman" w:eastAsia="Calibri" w:hAnsi="Times New Roman" w:cs="Times New Roman"/>
          <w:bCs/>
          <w:spacing w:val="0"/>
          <w:sz w:val="24"/>
          <w:szCs w:val="24"/>
        </w:rPr>
        <w:t>ai</w:t>
      </w:r>
      <w:r w:rsidR="0059305F" w:rsidRPr="00793C5D">
        <w:rPr>
          <w:rFonts w:ascii="Times New Roman" w:eastAsia="Calibri" w:hAnsi="Times New Roman" w:cs="Times New Roman"/>
          <w:bCs/>
          <w:spacing w:val="0"/>
          <w:sz w:val="24"/>
          <w:szCs w:val="24"/>
        </w:rPr>
        <w:t>.</w:t>
      </w:r>
    </w:p>
    <w:p w:rsidR="00207A18" w:rsidRPr="00793C5D" w:rsidRDefault="00207A18" w:rsidP="00F14841">
      <w:pPr>
        <w:spacing w:after="0"/>
        <w:ind w:left="0" w:firstLine="720"/>
        <w:jc w:val="both"/>
        <w:rPr>
          <w:rFonts w:ascii="Times New Roman" w:eastAsia="Calibri" w:hAnsi="Times New Roman" w:cs="Times New Roman"/>
          <w:bCs/>
          <w:spacing w:val="0"/>
          <w:sz w:val="24"/>
          <w:szCs w:val="24"/>
        </w:rPr>
      </w:pPr>
      <w:r w:rsidRPr="00793C5D">
        <w:rPr>
          <w:rFonts w:ascii="Times New Roman" w:eastAsia="Calibri" w:hAnsi="Times New Roman" w:cs="Times New Roman"/>
          <w:bCs/>
          <w:spacing w:val="0"/>
          <w:sz w:val="24"/>
          <w:szCs w:val="24"/>
        </w:rPr>
        <w:t xml:space="preserve">Skirtingoms projekto veikloms yra rengiamos įvairios viešinimo priemonės: video klipai, radijo ir tv reportažai, straipsniai respublikinėje, regioninėje ir vietinėje spaudoje. </w:t>
      </w:r>
      <w:r w:rsidR="000562E0" w:rsidRPr="00793C5D">
        <w:rPr>
          <w:rFonts w:ascii="Times New Roman" w:eastAsia="Calibri" w:hAnsi="Times New Roman" w:cs="Times New Roman"/>
          <w:bCs/>
          <w:spacing w:val="0"/>
          <w:sz w:val="24"/>
          <w:szCs w:val="24"/>
        </w:rPr>
        <w:t>Parengt</w:t>
      </w:r>
      <w:r w:rsidR="00793C5D" w:rsidRPr="00793C5D">
        <w:rPr>
          <w:rFonts w:ascii="Times New Roman" w:eastAsia="Calibri" w:hAnsi="Times New Roman" w:cs="Times New Roman"/>
          <w:bCs/>
          <w:spacing w:val="0"/>
          <w:sz w:val="24"/>
          <w:szCs w:val="24"/>
        </w:rPr>
        <w:t>a</w:t>
      </w:r>
      <w:r w:rsidR="000562E0" w:rsidRPr="00793C5D">
        <w:rPr>
          <w:rFonts w:ascii="Times New Roman" w:eastAsia="Calibri" w:hAnsi="Times New Roman" w:cs="Times New Roman"/>
          <w:bCs/>
          <w:spacing w:val="0"/>
          <w:sz w:val="24"/>
          <w:szCs w:val="24"/>
        </w:rPr>
        <w:t xml:space="preserve"> </w:t>
      </w:r>
      <w:r w:rsidR="00793C5D" w:rsidRPr="00793C5D">
        <w:rPr>
          <w:rFonts w:ascii="Times New Roman" w:eastAsia="Calibri" w:hAnsi="Times New Roman" w:cs="Times New Roman"/>
          <w:bCs/>
          <w:spacing w:val="0"/>
          <w:sz w:val="24"/>
          <w:szCs w:val="24"/>
        </w:rPr>
        <w:t>1</w:t>
      </w:r>
      <w:r w:rsidR="000562E0" w:rsidRPr="00793C5D">
        <w:rPr>
          <w:rFonts w:ascii="Times New Roman" w:eastAsia="Calibri" w:hAnsi="Times New Roman" w:cs="Times New Roman"/>
          <w:bCs/>
          <w:spacing w:val="0"/>
          <w:sz w:val="24"/>
          <w:szCs w:val="24"/>
        </w:rPr>
        <w:t>5 pranešim</w:t>
      </w:r>
      <w:r w:rsidR="00793C5D" w:rsidRPr="00793C5D">
        <w:rPr>
          <w:rFonts w:ascii="Times New Roman" w:eastAsia="Calibri" w:hAnsi="Times New Roman" w:cs="Times New Roman"/>
          <w:bCs/>
          <w:spacing w:val="0"/>
          <w:sz w:val="24"/>
          <w:szCs w:val="24"/>
        </w:rPr>
        <w:t xml:space="preserve">ų spaudai. </w:t>
      </w:r>
    </w:p>
    <w:p w:rsidR="0059305F" w:rsidRPr="000562E0" w:rsidRDefault="00D51DBB" w:rsidP="00F14841">
      <w:pPr>
        <w:spacing w:after="0"/>
        <w:ind w:left="0" w:firstLine="720"/>
        <w:jc w:val="both"/>
        <w:rPr>
          <w:rFonts w:ascii="Times New Roman" w:eastAsia="Calibri" w:hAnsi="Times New Roman" w:cs="Times New Roman"/>
          <w:bCs/>
          <w:spacing w:val="0"/>
          <w:sz w:val="24"/>
          <w:szCs w:val="24"/>
        </w:rPr>
      </w:pPr>
      <w:r w:rsidRPr="00207A18">
        <w:rPr>
          <w:rFonts w:ascii="Times New Roman" w:eastAsia="Calibri" w:hAnsi="Times New Roman" w:cs="Times New Roman"/>
          <w:bCs/>
          <w:spacing w:val="0"/>
          <w:sz w:val="24"/>
          <w:szCs w:val="24"/>
        </w:rPr>
        <w:t xml:space="preserve">Kultūros centras </w:t>
      </w:r>
      <w:r>
        <w:rPr>
          <w:rFonts w:ascii="Times New Roman" w:eastAsia="Calibri" w:hAnsi="Times New Roman" w:cs="Times New Roman"/>
          <w:bCs/>
          <w:spacing w:val="0"/>
          <w:sz w:val="24"/>
          <w:szCs w:val="24"/>
        </w:rPr>
        <w:t xml:space="preserve">feisbuko paskyroje pasiekė 5558 sekėjų skaičių. Buvo sukurta 616 pranešimų (post‘ų). Pasiekiamumas pasiekė 997202 skaičių, įsitraukimas – 75593. </w:t>
      </w:r>
      <w:r w:rsidR="0059305F">
        <w:rPr>
          <w:rFonts w:ascii="Times New Roman" w:eastAsia="Calibri" w:hAnsi="Times New Roman" w:cs="Times New Roman"/>
          <w:bCs/>
          <w:spacing w:val="0"/>
          <w:sz w:val="24"/>
          <w:szCs w:val="24"/>
        </w:rPr>
        <w:t xml:space="preserve">Didžiausi kultūros centro festivaliai turi atskiras feisbuko paskyras: 1. </w:t>
      </w:r>
      <w:r w:rsidR="0059305F" w:rsidRPr="000562E0">
        <w:rPr>
          <w:rFonts w:ascii="Times New Roman" w:eastAsia="Calibri" w:hAnsi="Times New Roman" w:cs="Times New Roman"/>
          <w:bCs/>
          <w:spacing w:val="0"/>
          <w:sz w:val="24"/>
          <w:szCs w:val="24"/>
        </w:rPr>
        <w:t>Vaidiname žemdirbiams 909 sekėjai, 27 postai, pasiekiamumas 16769, įsitraukimas 982; 2. Interrampa sekėjai – 452, 30 postų, pasiekiamumas 39528, įsitraukimas 2352;  3. Vargonų festivalis 381 sekėjas, 38 postai, pasiekiamumas 22172, įsitraukimas 1211;  4. Startas 425 sekėjai, 50 postų, pasiekiamumas 29185, įsitraukimas 1428;  5. Vasaros naktys, mūsų naktys 1156 sekėjai, 51 postas, pasiekiamumas 55216, įsitraukimas 6208.</w:t>
      </w:r>
    </w:p>
    <w:p w:rsidR="00D51DBB" w:rsidRPr="000562E0" w:rsidRDefault="00D51DBB" w:rsidP="00F14841">
      <w:pPr>
        <w:spacing w:after="0"/>
        <w:ind w:left="0" w:firstLine="720"/>
        <w:jc w:val="both"/>
        <w:rPr>
          <w:rFonts w:ascii="Times New Roman" w:eastAsia="Calibri" w:hAnsi="Times New Roman" w:cs="Times New Roman"/>
          <w:bCs/>
          <w:spacing w:val="0"/>
          <w:sz w:val="24"/>
          <w:szCs w:val="24"/>
        </w:rPr>
      </w:pPr>
      <w:r w:rsidRPr="000562E0">
        <w:rPr>
          <w:rFonts w:ascii="Times New Roman" w:eastAsia="Calibri" w:hAnsi="Times New Roman" w:cs="Times New Roman"/>
          <w:bCs/>
          <w:spacing w:val="0"/>
          <w:sz w:val="24"/>
          <w:szCs w:val="24"/>
        </w:rPr>
        <w:t>Sukurta Rokiškio kultūros centro socialinio tinklo Instagram paskyra.</w:t>
      </w:r>
      <w:r w:rsidR="0059305F" w:rsidRPr="000562E0">
        <w:rPr>
          <w:rFonts w:ascii="Times New Roman" w:eastAsia="Calibri" w:hAnsi="Times New Roman" w:cs="Times New Roman"/>
          <w:bCs/>
          <w:spacing w:val="0"/>
          <w:sz w:val="24"/>
          <w:szCs w:val="24"/>
        </w:rPr>
        <w:t xml:space="preserve"> Turi </w:t>
      </w:r>
      <w:r w:rsidRPr="000562E0">
        <w:rPr>
          <w:rFonts w:ascii="Times New Roman" w:eastAsia="Calibri" w:hAnsi="Times New Roman" w:cs="Times New Roman"/>
          <w:bCs/>
          <w:spacing w:val="0"/>
          <w:sz w:val="24"/>
          <w:szCs w:val="24"/>
        </w:rPr>
        <w:t>697</w:t>
      </w:r>
      <w:r w:rsidR="0059305F" w:rsidRPr="000562E0">
        <w:rPr>
          <w:rFonts w:ascii="Times New Roman" w:eastAsia="Calibri" w:hAnsi="Times New Roman" w:cs="Times New Roman"/>
          <w:bCs/>
          <w:spacing w:val="0"/>
          <w:sz w:val="24"/>
          <w:szCs w:val="24"/>
        </w:rPr>
        <w:t xml:space="preserve"> sekėjus</w:t>
      </w:r>
      <w:r w:rsidRPr="000562E0">
        <w:rPr>
          <w:rFonts w:ascii="Times New Roman" w:eastAsia="Calibri" w:hAnsi="Times New Roman" w:cs="Times New Roman"/>
          <w:bCs/>
          <w:spacing w:val="0"/>
          <w:sz w:val="24"/>
          <w:szCs w:val="24"/>
        </w:rPr>
        <w:t xml:space="preserve">. </w:t>
      </w:r>
      <w:r w:rsidR="000562E0" w:rsidRPr="000562E0">
        <w:rPr>
          <w:rFonts w:ascii="Times New Roman" w:eastAsia="Calibri" w:hAnsi="Times New Roman" w:cs="Times New Roman"/>
          <w:bCs/>
          <w:spacing w:val="0"/>
          <w:sz w:val="24"/>
          <w:szCs w:val="24"/>
        </w:rPr>
        <w:t>(</w:t>
      </w:r>
      <w:r w:rsidRPr="000562E0">
        <w:rPr>
          <w:rFonts w:ascii="Times New Roman" w:eastAsia="Calibri" w:hAnsi="Times New Roman" w:cs="Times New Roman"/>
          <w:bCs/>
          <w:spacing w:val="0"/>
          <w:sz w:val="24"/>
          <w:szCs w:val="24"/>
        </w:rPr>
        <w:t>Paskyros turinys aktyviai kuriamas tik nuo 2021 m.</w:t>
      </w:r>
      <w:r w:rsidR="000562E0" w:rsidRPr="000562E0">
        <w:rPr>
          <w:rFonts w:ascii="Times New Roman" w:eastAsia="Calibri" w:hAnsi="Times New Roman" w:cs="Times New Roman"/>
          <w:bCs/>
          <w:spacing w:val="0"/>
          <w:sz w:val="24"/>
          <w:szCs w:val="24"/>
        </w:rPr>
        <w:t xml:space="preserve">). Sukurti </w:t>
      </w:r>
      <w:r w:rsidRPr="000562E0">
        <w:rPr>
          <w:rFonts w:ascii="Times New Roman" w:eastAsia="Calibri" w:hAnsi="Times New Roman" w:cs="Times New Roman"/>
          <w:bCs/>
          <w:spacing w:val="0"/>
          <w:sz w:val="24"/>
          <w:szCs w:val="24"/>
        </w:rPr>
        <w:t>24 postai</w:t>
      </w:r>
      <w:r w:rsidR="000562E0" w:rsidRPr="000562E0">
        <w:rPr>
          <w:rFonts w:ascii="Times New Roman" w:eastAsia="Calibri" w:hAnsi="Times New Roman" w:cs="Times New Roman"/>
          <w:bCs/>
          <w:spacing w:val="0"/>
          <w:sz w:val="24"/>
          <w:szCs w:val="24"/>
        </w:rPr>
        <w:t xml:space="preserve">, </w:t>
      </w:r>
      <w:r w:rsidRPr="000562E0">
        <w:rPr>
          <w:rFonts w:ascii="Times New Roman" w:eastAsia="Calibri" w:hAnsi="Times New Roman" w:cs="Times New Roman"/>
          <w:bCs/>
          <w:spacing w:val="0"/>
          <w:sz w:val="24"/>
          <w:szCs w:val="24"/>
        </w:rPr>
        <w:t>pasiekiamumas 1961</w:t>
      </w:r>
      <w:r w:rsidR="000562E0" w:rsidRPr="000562E0">
        <w:rPr>
          <w:rFonts w:ascii="Times New Roman" w:eastAsia="Calibri" w:hAnsi="Times New Roman" w:cs="Times New Roman"/>
          <w:bCs/>
          <w:spacing w:val="0"/>
          <w:sz w:val="24"/>
          <w:szCs w:val="24"/>
        </w:rPr>
        <w:t xml:space="preserve">, </w:t>
      </w:r>
      <w:r w:rsidRPr="000562E0">
        <w:rPr>
          <w:rFonts w:ascii="Times New Roman" w:eastAsia="Calibri" w:hAnsi="Times New Roman" w:cs="Times New Roman"/>
          <w:bCs/>
          <w:spacing w:val="0"/>
          <w:sz w:val="24"/>
          <w:szCs w:val="24"/>
        </w:rPr>
        <w:t>įsitraukimas 153</w:t>
      </w:r>
      <w:r w:rsidR="000562E0" w:rsidRPr="000562E0">
        <w:rPr>
          <w:rFonts w:ascii="Times New Roman" w:eastAsia="Calibri" w:hAnsi="Times New Roman" w:cs="Times New Roman"/>
          <w:bCs/>
          <w:spacing w:val="0"/>
          <w:sz w:val="24"/>
          <w:szCs w:val="24"/>
        </w:rPr>
        <w:t>0.</w:t>
      </w:r>
    </w:p>
    <w:p w:rsidR="009C1B2A" w:rsidRPr="000562E0" w:rsidRDefault="009C1B2A" w:rsidP="00A4215C">
      <w:pPr>
        <w:ind w:left="0"/>
        <w:jc w:val="both"/>
        <w:rPr>
          <w:rFonts w:ascii="Times New Roman" w:eastAsia="Calibri" w:hAnsi="Times New Roman" w:cs="Times New Roman"/>
          <w:bCs/>
          <w:spacing w:val="0"/>
          <w:sz w:val="24"/>
          <w:szCs w:val="24"/>
        </w:rPr>
      </w:pPr>
    </w:p>
    <w:p w:rsidR="00F14841" w:rsidRDefault="00F14841" w:rsidP="00F14841">
      <w:pPr>
        <w:ind w:left="0"/>
        <w:jc w:val="center"/>
        <w:rPr>
          <w:rFonts w:ascii="Times New Roman" w:hAnsi="Times New Roman" w:cs="Times New Roman"/>
          <w:b/>
          <w:color w:val="000000"/>
          <w:spacing w:val="0"/>
          <w:sz w:val="24"/>
          <w:szCs w:val="24"/>
          <w:lang w:eastAsia="lt-LT"/>
        </w:rPr>
      </w:pPr>
      <w:r>
        <w:rPr>
          <w:rFonts w:ascii="Times New Roman" w:hAnsi="Times New Roman" w:cs="Times New Roman"/>
          <w:b/>
          <w:color w:val="000000"/>
          <w:spacing w:val="0"/>
          <w:sz w:val="24"/>
          <w:szCs w:val="24"/>
          <w:lang w:eastAsia="lt-LT"/>
        </w:rPr>
        <w:t xml:space="preserve">IV. </w:t>
      </w:r>
      <w:r w:rsidRPr="00791FCD">
        <w:rPr>
          <w:rFonts w:ascii="Times New Roman" w:hAnsi="Times New Roman" w:cs="Times New Roman"/>
          <w:b/>
          <w:color w:val="000000"/>
          <w:spacing w:val="0"/>
          <w:sz w:val="24"/>
          <w:szCs w:val="24"/>
          <w:lang w:eastAsia="lt-LT"/>
        </w:rPr>
        <w:t>VALDYMO SPRENDIMAI</w:t>
      </w:r>
    </w:p>
    <w:p w:rsidR="00F14841" w:rsidRDefault="00F14841" w:rsidP="00F14841">
      <w:pPr>
        <w:ind w:left="0"/>
        <w:jc w:val="center"/>
        <w:rPr>
          <w:rFonts w:ascii="Times New Roman" w:hAnsi="Times New Roman" w:cs="Times New Roman"/>
          <w:b/>
          <w:color w:val="000000"/>
          <w:spacing w:val="0"/>
          <w:sz w:val="24"/>
          <w:szCs w:val="24"/>
          <w:lang w:eastAsia="lt-LT"/>
        </w:rPr>
      </w:pPr>
    </w:p>
    <w:p w:rsidR="00AB7CA1" w:rsidRPr="00F14841" w:rsidRDefault="00AB7CA1" w:rsidP="00F14841">
      <w:pPr>
        <w:spacing w:after="0"/>
        <w:ind w:left="0" w:firstLine="720"/>
        <w:jc w:val="both"/>
        <w:rPr>
          <w:rFonts w:ascii="Times New Roman" w:hAnsi="Times New Roman" w:cs="Times New Roman"/>
          <w:color w:val="000000"/>
          <w:spacing w:val="0"/>
          <w:sz w:val="24"/>
          <w:szCs w:val="24"/>
          <w:lang w:eastAsia="lt-LT"/>
        </w:rPr>
      </w:pPr>
      <w:r w:rsidRPr="00F14841">
        <w:rPr>
          <w:rFonts w:ascii="Times New Roman" w:hAnsi="Times New Roman" w:cs="Times New Roman"/>
          <w:bCs/>
          <w:sz w:val="24"/>
          <w:szCs w:val="24"/>
          <w:shd w:val="clear" w:color="auto" w:fill="FFFFFF"/>
        </w:rPr>
        <w:t xml:space="preserve">2020 m. kovo 18 d. buvo patvirtinta nauja Rokiškio kultūros centro tarybos sudėtis, kurią sudaro septyni nariai. Taryba sudaryta 2 metų laikotarpiui. Birželio 12 d. vyko pirmasis kultūros centro tarybos susirinkimas. Tarybos pirmininke išrinkta </w:t>
      </w:r>
      <w:r w:rsidR="00F14841">
        <w:rPr>
          <w:rFonts w:ascii="Times New Roman" w:hAnsi="Times New Roman" w:cs="Times New Roman"/>
          <w:bCs/>
          <w:sz w:val="24"/>
          <w:szCs w:val="24"/>
          <w:shd w:val="clear" w:color="auto" w:fill="FFFFFF"/>
        </w:rPr>
        <w:t>d</w:t>
      </w:r>
      <w:r w:rsidRPr="00F14841">
        <w:rPr>
          <w:rFonts w:ascii="Times New Roman" w:hAnsi="Times New Roman" w:cs="Times New Roman"/>
          <w:bCs/>
          <w:sz w:val="24"/>
          <w:szCs w:val="24"/>
          <w:shd w:val="clear" w:color="auto" w:fill="FFFFFF"/>
        </w:rPr>
        <w:t>irektoriaus pavaduotoja kultūrinei veiklai Aušra Gudgalienė. Ji pristatė įstaigos struktūrą, pagrindines veiklos sritis ir funkcijas, supažindino su vedamos statistikos ir lankytojų apklausos tyrimų duomenimis, Lietuvos kultūros tarybos finansuotais ir vykdomais kultūros projekt</w:t>
      </w:r>
      <w:r w:rsidR="00F14841">
        <w:rPr>
          <w:rFonts w:ascii="Times New Roman" w:hAnsi="Times New Roman" w:cs="Times New Roman"/>
          <w:bCs/>
          <w:sz w:val="24"/>
          <w:szCs w:val="24"/>
          <w:shd w:val="clear" w:color="auto" w:fill="FFFFFF"/>
        </w:rPr>
        <w:t xml:space="preserve">ais. </w:t>
      </w:r>
      <w:r w:rsidRPr="00F14841">
        <w:rPr>
          <w:rFonts w:ascii="Times New Roman" w:hAnsi="Times New Roman" w:cs="Times New Roman"/>
          <w:bCs/>
          <w:sz w:val="24"/>
          <w:szCs w:val="24"/>
          <w:shd w:val="clear" w:color="auto" w:fill="FFFFFF"/>
        </w:rPr>
        <w:t xml:space="preserve">Kultūros tarybos nariai siūlė savo idėjas kaip patobulinti įstaigos veiklą. Gruodžio 14 d. sėkmingai ZOOM platformoje įvyko antrasis tarybos posėdis, kuriame aptarta 2020 metų įstaigos veikla ir pristatytas 2021 metų veiklos plano projektas. Tarybos nariai turėjo galimybę elektroniniu paštu pateikti pastabas bei pasiūlymus ir 2021 m. sausio 19 d. Virtualaus posėdžio metu buvo pritarta Rokiškio kultūros centro 2021 metų veiklos plano patvirtinimui.  </w:t>
      </w:r>
    </w:p>
    <w:p w:rsidR="00602F23" w:rsidRPr="00F14841" w:rsidRDefault="00602F23" w:rsidP="00F14841">
      <w:pPr>
        <w:pStyle w:val="Antrat3"/>
        <w:ind w:firstLine="720"/>
        <w:jc w:val="both"/>
        <w:rPr>
          <w:b w:val="0"/>
          <w:bCs w:val="0"/>
          <w:color w:val="auto"/>
          <w:lang w:eastAsia="lt-LT"/>
        </w:rPr>
      </w:pPr>
      <w:r w:rsidRPr="00F14841">
        <w:rPr>
          <w:b w:val="0"/>
          <w:bCs w:val="0"/>
          <w:color w:val="auto"/>
          <w:lang w:eastAsia="lt-LT"/>
        </w:rPr>
        <w:t xml:space="preserve">Pavasarį, užklupus pandemijai, keitėsi darbo organizavimas. Atsižvelgiant į Rokiškio rajono savivaldybės administracijos direktoriaus 2020-03-12 įsakymą Nr. AV-253 „Dėl renginių uždraudimo Rokiškio rajono savivaldybės teritorijoje“, nuo kovo 13 d. buvo uždrausti visi masiniai renginiai ir visos mėgėjų meno kolektyvų repeticijos bei išvykos. Dalis veiklų ir projektų buvo atidėti, repeticijos sustabdytos. Tik apie </w:t>
      </w:r>
      <w:r w:rsidR="00AB7CA1" w:rsidRPr="00F14841">
        <w:rPr>
          <w:b w:val="0"/>
          <w:bCs w:val="0"/>
          <w:color w:val="auto"/>
          <w:lang w:eastAsia="lt-LT"/>
        </w:rPr>
        <w:t>25</w:t>
      </w:r>
      <w:r w:rsidRPr="00F14841">
        <w:rPr>
          <w:b w:val="0"/>
          <w:bCs w:val="0"/>
          <w:color w:val="auto"/>
          <w:lang w:eastAsia="lt-LT"/>
        </w:rPr>
        <w:t xml:space="preserve"> proc. darbuotojų dirbo kultūros centre, kiti kūrybiniai darbuotojai tęsė veiklas nuotoliniu arba mišriu būdu. </w:t>
      </w:r>
    </w:p>
    <w:p w:rsidR="00602F23" w:rsidRPr="00AB7CA1" w:rsidRDefault="00602F23" w:rsidP="00F14841">
      <w:pPr>
        <w:pStyle w:val="Antrat3"/>
        <w:ind w:firstLine="720"/>
        <w:jc w:val="both"/>
        <w:rPr>
          <w:b w:val="0"/>
          <w:bCs w:val="0"/>
          <w:color w:val="auto"/>
          <w:lang w:eastAsia="lt-LT"/>
        </w:rPr>
      </w:pPr>
      <w:r w:rsidRPr="00AB7CA1">
        <w:rPr>
          <w:b w:val="0"/>
          <w:bCs w:val="0"/>
          <w:color w:val="auto"/>
          <w:lang w:eastAsia="lt-LT"/>
        </w:rPr>
        <w:t>2020 m. kovo 16 d. direktoriaus įsakymu Nr. 71 P „Dėl mėgėjų meno kolektyvų vadovų ir kitų specialistų darbo nuotoliniu būdu esant ekstremaliai situacijai paskelbus karantiną Lietuvoje“  meno kolektyvų vadovams ir kitiems specialistams (dvidešimt vienam darbuotojui) leista dirbti nuotoliniu būdu, išskyrus atvejus kai būtina atitinkamas funkcijas atlikti darbo vietoje. Darbas nuotoliniu būdu t</w:t>
      </w:r>
      <w:r w:rsidR="00AB7CA1" w:rsidRPr="00AB7CA1">
        <w:rPr>
          <w:b w:val="0"/>
          <w:bCs w:val="0"/>
          <w:color w:val="auto"/>
          <w:lang w:eastAsia="lt-LT"/>
        </w:rPr>
        <w:t>ę</w:t>
      </w:r>
      <w:r w:rsidRPr="00AB7CA1">
        <w:rPr>
          <w:b w:val="0"/>
          <w:bCs w:val="0"/>
          <w:color w:val="auto"/>
          <w:lang w:eastAsia="lt-LT"/>
        </w:rPr>
        <w:t>sė</w:t>
      </w:r>
      <w:r w:rsidR="00AB7CA1" w:rsidRPr="00AB7CA1">
        <w:rPr>
          <w:b w:val="0"/>
          <w:bCs w:val="0"/>
          <w:color w:val="auto"/>
          <w:lang w:eastAsia="lt-LT"/>
        </w:rPr>
        <w:t>s</w:t>
      </w:r>
      <w:r w:rsidRPr="00AB7CA1">
        <w:rPr>
          <w:b w:val="0"/>
          <w:bCs w:val="0"/>
          <w:color w:val="auto"/>
          <w:lang w:eastAsia="lt-LT"/>
        </w:rPr>
        <w:t xml:space="preserve">i iki kovo 31 d. 2020 m. kovo 30 d. direktoriaus įsakymu Nr. 73 P „Dėl dalinių prastovų kvalifikuotiems specialistams pratęsus karantiną Lietuvoje“ nuo balandžio 1 d. penkiems specialistams paskelbtos dalinės prastovos.  2020 m. kovo 30 d. įsakymu Nr. 74 P „Dėl prastovų mėgėjų meno kolektyvų vadovams ir kitiems kvalifikuotiems specialistams pratęsus karantiną Lietuvoje“ penkiolikai darbuotojų nuo balandžio 1 d. paskelbtos prastovos, kurios buvo tęsiamos iki balandžio 27 d.  </w:t>
      </w:r>
    </w:p>
    <w:p w:rsidR="00602F23" w:rsidRPr="00AB7CA1" w:rsidRDefault="00602F23" w:rsidP="00C014A3">
      <w:pPr>
        <w:pStyle w:val="Antrat3"/>
        <w:ind w:firstLine="720"/>
        <w:jc w:val="both"/>
        <w:rPr>
          <w:b w:val="0"/>
          <w:bCs w:val="0"/>
          <w:color w:val="auto"/>
          <w:shd w:val="clear" w:color="auto" w:fill="FFFFFF"/>
        </w:rPr>
      </w:pPr>
      <w:r w:rsidRPr="00AB7CA1">
        <w:rPr>
          <w:b w:val="0"/>
          <w:bCs w:val="0"/>
          <w:color w:val="auto"/>
          <w:lang w:eastAsia="lt-LT"/>
        </w:rPr>
        <w:t xml:space="preserve">2020 m. gegužės 14 d. direktoriaus įsakymu Nr. 24 V „Dėl COVID-19 </w:t>
      </w:r>
      <w:r w:rsidR="001C6ECB">
        <w:rPr>
          <w:b w:val="0"/>
          <w:bCs w:val="0"/>
          <w:color w:val="auto"/>
          <w:lang w:eastAsia="lt-LT"/>
        </w:rPr>
        <w:t>pandemijos</w:t>
      </w:r>
      <w:r w:rsidRPr="00AB7CA1">
        <w:rPr>
          <w:b w:val="0"/>
          <w:bCs w:val="0"/>
          <w:color w:val="auto"/>
          <w:lang w:eastAsia="lt-LT"/>
        </w:rPr>
        <w:t xml:space="preserve"> valdymo priemonių atnaujinant ir organizuojant Rokiškio kultūros centro mėgėjų meno kolektyvų veiklą tvarkos aprašo patvirtinimo“ patvirtintas COVID-19 </w:t>
      </w:r>
      <w:r w:rsidR="001C6ECB">
        <w:rPr>
          <w:b w:val="0"/>
          <w:bCs w:val="0"/>
          <w:color w:val="auto"/>
          <w:lang w:eastAsia="lt-LT"/>
        </w:rPr>
        <w:t>pandemijos</w:t>
      </w:r>
      <w:r w:rsidRPr="00AB7CA1">
        <w:rPr>
          <w:b w:val="0"/>
          <w:bCs w:val="0"/>
          <w:color w:val="auto"/>
          <w:lang w:eastAsia="lt-LT"/>
        </w:rPr>
        <w:t xml:space="preserve"> valdymo priemonių atnaujinant ir organizuojant Rokiškio kultūros centro mėgėjų meno kolektyvų veiklos tvarkos aprašas, kuris </w:t>
      </w:r>
      <w:r w:rsidRPr="00AB7CA1">
        <w:rPr>
          <w:b w:val="0"/>
          <w:bCs w:val="0"/>
          <w:color w:val="auto"/>
          <w:lang w:eastAsia="lt-LT"/>
        </w:rPr>
        <w:lastRenderedPageBreak/>
        <w:t xml:space="preserve">įsigaliojo 2020 m. gegužės 18 d. Vadovaujantis šiuo tvarkos aprašu buvo atnaujinta mėgėjų meno kolektyvų veikla. Teko greitai prisitaikyti prie kitokių darbo metodų, nors reikalavimai nuolat keitėsi ir buvo sunku planuoti savo veiklą. </w:t>
      </w:r>
      <w:r w:rsidRPr="00AB7CA1">
        <w:rPr>
          <w:b w:val="0"/>
          <w:bCs w:val="0"/>
          <w:color w:val="auto"/>
          <w:shd w:val="clear" w:color="auto" w:fill="FFFFFF"/>
        </w:rPr>
        <w:t>Kultūros centre kuria meno kolektyvai, kurie skirtingai nei profesionalūs kolektyvai, karantino metu iš esmės kokybiškai kurti ir dirbti negalėjo.</w:t>
      </w:r>
    </w:p>
    <w:p w:rsidR="00602F23" w:rsidRPr="00AB7CA1" w:rsidRDefault="00602F23" w:rsidP="006322C2">
      <w:pPr>
        <w:pStyle w:val="Antrat3"/>
        <w:ind w:firstLine="720"/>
        <w:jc w:val="both"/>
        <w:rPr>
          <w:b w:val="0"/>
          <w:bCs w:val="0"/>
          <w:color w:val="auto"/>
          <w:shd w:val="clear" w:color="auto" w:fill="FFFFFF"/>
        </w:rPr>
      </w:pPr>
      <w:r w:rsidRPr="00AB7CA1">
        <w:rPr>
          <w:b w:val="0"/>
          <w:bCs w:val="0"/>
          <w:color w:val="auto"/>
          <w:shd w:val="clear" w:color="auto" w:fill="FFFFFF"/>
        </w:rPr>
        <w:t>Birželio mėnesį atlaisvinus ribojimus meno kolektyvai spėjo atnaujinti savo menines programas ir pasirodyti. Nuo lapkričio 7 d. meninė veikla vėl buvo sustabdyta prasidėjus karantinui Lietuvoje.  Kai kurios repeticijos persikėlė į virtualią erdvę, tačiau jos buvo labiau individualios. Per pandemiją sėkmingai buvo perkelti ir kvalifikacijos tobulinimo seminarai į nuotolinius, kuriuose noriai dalyvavo kultūros centro darbuotojai</w:t>
      </w:r>
      <w:r w:rsidR="00AB7CA1" w:rsidRPr="00AB7CA1">
        <w:rPr>
          <w:b w:val="0"/>
          <w:bCs w:val="0"/>
          <w:color w:val="auto"/>
          <w:shd w:val="clear" w:color="auto" w:fill="FFFFFF"/>
        </w:rPr>
        <w:t xml:space="preserve"> (</w:t>
      </w:r>
      <w:r w:rsidRPr="00AB7CA1">
        <w:rPr>
          <w:b w:val="0"/>
          <w:bCs w:val="0"/>
          <w:color w:val="auto"/>
          <w:shd w:val="clear" w:color="auto" w:fill="FFFFFF"/>
        </w:rPr>
        <w:t>organizatorius Lietuvos nacionalinis kultūros centras</w:t>
      </w:r>
      <w:r w:rsidR="00AB7CA1" w:rsidRPr="00AB7CA1">
        <w:rPr>
          <w:b w:val="0"/>
          <w:bCs w:val="0"/>
          <w:color w:val="auto"/>
          <w:shd w:val="clear" w:color="auto" w:fill="FFFFFF"/>
        </w:rPr>
        <w:t>)</w:t>
      </w:r>
      <w:r w:rsidRPr="00AB7CA1">
        <w:rPr>
          <w:b w:val="0"/>
          <w:bCs w:val="0"/>
          <w:color w:val="auto"/>
          <w:shd w:val="clear" w:color="auto" w:fill="FFFFFF"/>
        </w:rPr>
        <w:t xml:space="preserve">. </w:t>
      </w:r>
    </w:p>
    <w:p w:rsidR="00602F23" w:rsidRPr="00AB7CA1" w:rsidRDefault="00602F23" w:rsidP="006322C2">
      <w:pPr>
        <w:pStyle w:val="Antrat3"/>
        <w:ind w:firstLine="720"/>
        <w:jc w:val="both"/>
        <w:rPr>
          <w:b w:val="0"/>
          <w:bCs w:val="0"/>
          <w:color w:val="auto"/>
          <w:shd w:val="clear" w:color="auto" w:fill="FFFFFF"/>
        </w:rPr>
      </w:pPr>
      <w:r w:rsidRPr="00AB7CA1">
        <w:rPr>
          <w:b w:val="0"/>
          <w:bCs w:val="0"/>
          <w:color w:val="auto"/>
          <w:shd w:val="clear" w:color="auto" w:fill="FFFFFF"/>
        </w:rPr>
        <w:t xml:space="preserve">Kūrybiniai darbuotojai privalėjo greitai persiorientuoti į kitokį – virtualų paslaugos teikimą. Privalėjome greitai mokytis televizinio darbo specifikos, ieškoti naujų formų ir būdų, kaip išlaikyti žiūrovą ir pasiekti platesnes auditorijas. Virtualūs renginiai buvo transliuojami Rokiškio kultūros centro feisbuko paskyroje. Svarbu, kad pandemijos metu, kuri pakeitė mūsų kasdienybę ir prioritetus, sugebėjome išlikti vieninga komanda. Visi pasitarimai vyko ZOOM platformoje, kas leido nenutolti ir greitai priiminėti sprendimus, bei tikslingai veikti. </w:t>
      </w:r>
    </w:p>
    <w:p w:rsidR="00602F23" w:rsidRPr="00085689" w:rsidRDefault="00602F23" w:rsidP="00A4215C">
      <w:pPr>
        <w:pStyle w:val="Antrat3"/>
        <w:jc w:val="both"/>
        <w:rPr>
          <w:b w:val="0"/>
          <w:bCs w:val="0"/>
          <w:color w:val="FF0000"/>
          <w:shd w:val="clear" w:color="auto" w:fill="FFFFFF"/>
        </w:rPr>
      </w:pPr>
      <w:r>
        <w:rPr>
          <w:b w:val="0"/>
          <w:bCs w:val="0"/>
          <w:color w:val="FF0000"/>
          <w:shd w:val="clear" w:color="auto" w:fill="FFFFFF"/>
        </w:rPr>
        <w:t xml:space="preserve"> </w:t>
      </w:r>
    </w:p>
    <w:p w:rsidR="00602F23" w:rsidRPr="006322C2" w:rsidRDefault="00602F23" w:rsidP="00A4215C">
      <w:pPr>
        <w:rPr>
          <w:rFonts w:ascii="Times New Roman" w:hAnsi="Times New Roman" w:cs="Times New Roman"/>
          <w:sz w:val="24"/>
          <w:szCs w:val="24"/>
        </w:rPr>
      </w:pPr>
    </w:p>
    <w:p w:rsidR="00903C4F" w:rsidRPr="000F154A" w:rsidRDefault="006322C2" w:rsidP="00A4215C">
      <w:pPr>
        <w:spacing w:after="0"/>
        <w:ind w:left="0"/>
        <w:jc w:val="both"/>
        <w:rPr>
          <w:rFonts w:ascii="Times New Roman" w:hAnsi="Times New Roman" w:cs="Times New Roman"/>
          <w:spacing w:val="0"/>
          <w:sz w:val="22"/>
          <w:szCs w:val="22"/>
          <w:vertAlign w:val="superscript"/>
        </w:rPr>
      </w:pPr>
      <w:r w:rsidRPr="006322C2">
        <w:rPr>
          <w:rFonts w:ascii="Times New Roman" w:hAnsi="Times New Roman" w:cs="Times New Roman"/>
          <w:sz w:val="24"/>
          <w:szCs w:val="24"/>
        </w:rPr>
        <w:t>Parengė d</w:t>
      </w:r>
      <w:r w:rsidRPr="006322C2">
        <w:rPr>
          <w:rFonts w:ascii="Times New Roman" w:hAnsi="Times New Roman" w:cs="Times New Roman"/>
          <w:spacing w:val="0"/>
          <w:sz w:val="24"/>
          <w:szCs w:val="24"/>
        </w:rPr>
        <w:t xml:space="preserve">irektorė </w:t>
      </w:r>
      <w:r w:rsidR="00903C4F" w:rsidRPr="006322C2">
        <w:rPr>
          <w:rFonts w:ascii="Times New Roman" w:hAnsi="Times New Roman" w:cs="Times New Roman"/>
          <w:spacing w:val="0"/>
          <w:sz w:val="24"/>
          <w:szCs w:val="24"/>
        </w:rPr>
        <w:t xml:space="preserve">Vaiva Baltrūnaitė Kirstukienė  </w:t>
      </w:r>
      <w:r w:rsidR="00903C4F" w:rsidRPr="006322C2">
        <w:rPr>
          <w:rFonts w:ascii="Times New Roman" w:hAnsi="Times New Roman" w:cs="Times New Roman"/>
          <w:spacing w:val="0"/>
          <w:sz w:val="24"/>
          <w:szCs w:val="24"/>
          <w:vertAlign w:val="superscript"/>
        </w:rPr>
        <w:tab/>
      </w:r>
      <w:r w:rsidR="00903C4F" w:rsidRPr="006322C2">
        <w:rPr>
          <w:rFonts w:ascii="Times New Roman" w:hAnsi="Times New Roman" w:cs="Times New Roman"/>
          <w:spacing w:val="0"/>
          <w:sz w:val="24"/>
          <w:szCs w:val="24"/>
          <w:vertAlign w:val="superscript"/>
        </w:rPr>
        <w:tab/>
        <w:t xml:space="preserve">                                                          </w:t>
      </w:r>
      <w:r w:rsidR="00903C4F" w:rsidRPr="006322C2">
        <w:rPr>
          <w:rFonts w:ascii="Times New Roman" w:hAnsi="Times New Roman" w:cs="Times New Roman"/>
          <w:spacing w:val="0"/>
          <w:sz w:val="24"/>
          <w:szCs w:val="24"/>
          <w:vertAlign w:val="superscript"/>
        </w:rPr>
        <w:tab/>
      </w:r>
      <w:r w:rsidR="00903C4F" w:rsidRPr="006322C2">
        <w:rPr>
          <w:rFonts w:ascii="Times New Roman" w:hAnsi="Times New Roman" w:cs="Times New Roman"/>
          <w:spacing w:val="0"/>
          <w:sz w:val="24"/>
          <w:szCs w:val="24"/>
          <w:vertAlign w:val="superscript"/>
        </w:rPr>
        <w:tab/>
      </w:r>
      <w:r w:rsidR="00903C4F" w:rsidRPr="006322C2">
        <w:rPr>
          <w:rFonts w:ascii="Times New Roman" w:hAnsi="Times New Roman" w:cs="Times New Roman"/>
          <w:spacing w:val="0"/>
          <w:sz w:val="24"/>
          <w:szCs w:val="24"/>
          <w:vertAlign w:val="superscript"/>
        </w:rPr>
        <w:tab/>
      </w:r>
      <w:r w:rsidR="00903C4F" w:rsidRPr="000F154A">
        <w:rPr>
          <w:rFonts w:ascii="Times New Roman" w:hAnsi="Times New Roman" w:cs="Times New Roman"/>
          <w:spacing w:val="0"/>
          <w:sz w:val="22"/>
          <w:szCs w:val="22"/>
          <w:vertAlign w:val="superscript"/>
        </w:rPr>
        <w:t xml:space="preserve">    </w:t>
      </w:r>
      <w:r w:rsidR="00903C4F" w:rsidRPr="000F154A">
        <w:rPr>
          <w:rFonts w:ascii="Times New Roman" w:hAnsi="Times New Roman" w:cs="Times New Roman"/>
          <w:spacing w:val="0"/>
          <w:sz w:val="22"/>
          <w:szCs w:val="22"/>
          <w:vertAlign w:val="superscript"/>
        </w:rPr>
        <w:tab/>
      </w:r>
      <w:r w:rsidR="00903C4F" w:rsidRPr="000F154A">
        <w:rPr>
          <w:rFonts w:ascii="Times New Roman" w:hAnsi="Times New Roman" w:cs="Times New Roman"/>
          <w:spacing w:val="0"/>
          <w:sz w:val="22"/>
          <w:szCs w:val="22"/>
          <w:vertAlign w:val="superscript"/>
        </w:rPr>
        <w:tab/>
      </w:r>
    </w:p>
    <w:p w:rsidR="00903C4F" w:rsidRPr="000F154A" w:rsidRDefault="00903C4F" w:rsidP="00A4215C">
      <w:pPr>
        <w:spacing w:after="0"/>
        <w:ind w:left="0"/>
        <w:jc w:val="both"/>
        <w:rPr>
          <w:rFonts w:ascii="Times New Roman" w:hAnsi="Times New Roman" w:cs="Times New Roman"/>
          <w:i/>
          <w:spacing w:val="0"/>
          <w:sz w:val="22"/>
          <w:szCs w:val="22"/>
          <w:vertAlign w:val="superscript"/>
        </w:rPr>
      </w:pPr>
      <w:r w:rsidRPr="000F154A">
        <w:rPr>
          <w:rFonts w:ascii="Times New Roman" w:hAnsi="Times New Roman" w:cs="Times New Roman"/>
          <w:spacing w:val="0"/>
          <w:sz w:val="22"/>
          <w:szCs w:val="22"/>
          <w:vertAlign w:val="superscript"/>
        </w:rPr>
        <w:tab/>
      </w:r>
      <w:r w:rsidRPr="000F154A">
        <w:rPr>
          <w:rFonts w:ascii="Times New Roman" w:hAnsi="Times New Roman" w:cs="Times New Roman"/>
          <w:spacing w:val="0"/>
          <w:sz w:val="22"/>
          <w:szCs w:val="22"/>
          <w:vertAlign w:val="superscript"/>
        </w:rPr>
        <w:tab/>
      </w:r>
      <w:r w:rsidRPr="000F154A">
        <w:rPr>
          <w:rFonts w:ascii="Times New Roman" w:hAnsi="Times New Roman" w:cs="Times New Roman"/>
          <w:spacing w:val="0"/>
          <w:sz w:val="22"/>
          <w:szCs w:val="22"/>
          <w:vertAlign w:val="superscript"/>
        </w:rPr>
        <w:tab/>
      </w:r>
      <w:r w:rsidRPr="000F154A">
        <w:rPr>
          <w:rFonts w:ascii="Times New Roman" w:hAnsi="Times New Roman" w:cs="Times New Roman"/>
          <w:spacing w:val="0"/>
          <w:sz w:val="22"/>
          <w:szCs w:val="22"/>
          <w:vertAlign w:val="superscript"/>
        </w:rPr>
        <w:tab/>
      </w:r>
    </w:p>
    <w:p w:rsidR="00903C4F" w:rsidRPr="00903C4F" w:rsidRDefault="00903C4F" w:rsidP="00A4215C"/>
    <w:sectPr w:rsidR="00903C4F" w:rsidRPr="00903C4F" w:rsidSect="00FE30B2">
      <w:endnotePr>
        <w:numFmt w:val="decimal"/>
      </w:endnotePr>
      <w:pgSz w:w="11906" w:h="16838" w:code="9"/>
      <w:pgMar w:top="1134" w:right="567" w:bottom="851"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05" w:rsidRDefault="005C5F05" w:rsidP="00D97598">
      <w:pPr>
        <w:spacing w:after="0"/>
      </w:pPr>
      <w:r>
        <w:separator/>
      </w:r>
    </w:p>
  </w:endnote>
  <w:endnote w:type="continuationSeparator" w:id="0">
    <w:p w:rsidR="005C5F05" w:rsidRDefault="005C5F05" w:rsidP="00D975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05" w:rsidRDefault="005C5F05" w:rsidP="00D97598">
      <w:pPr>
        <w:spacing w:after="0"/>
      </w:pPr>
      <w:r>
        <w:separator/>
      </w:r>
    </w:p>
  </w:footnote>
  <w:footnote w:type="continuationSeparator" w:id="0">
    <w:p w:rsidR="005C5F05" w:rsidRDefault="005C5F05" w:rsidP="00D975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849"/>
    <w:multiLevelType w:val="hybridMultilevel"/>
    <w:tmpl w:val="2F262E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34402"/>
    <w:multiLevelType w:val="hybridMultilevel"/>
    <w:tmpl w:val="667AE526"/>
    <w:lvl w:ilvl="0" w:tplc="0427000F">
      <w:start w:val="1"/>
      <w:numFmt w:val="decimal"/>
      <w:lvlText w:val="%1."/>
      <w:lvlJc w:val="left"/>
      <w:pPr>
        <w:ind w:left="847" w:hanging="360"/>
      </w:pPr>
    </w:lvl>
    <w:lvl w:ilvl="1" w:tplc="04270019" w:tentative="1">
      <w:start w:val="1"/>
      <w:numFmt w:val="lowerLetter"/>
      <w:lvlText w:val="%2."/>
      <w:lvlJc w:val="left"/>
      <w:pPr>
        <w:ind w:left="1567" w:hanging="360"/>
      </w:pPr>
    </w:lvl>
    <w:lvl w:ilvl="2" w:tplc="0427001B" w:tentative="1">
      <w:start w:val="1"/>
      <w:numFmt w:val="lowerRoman"/>
      <w:lvlText w:val="%3."/>
      <w:lvlJc w:val="right"/>
      <w:pPr>
        <w:ind w:left="2287" w:hanging="180"/>
      </w:pPr>
    </w:lvl>
    <w:lvl w:ilvl="3" w:tplc="0427000F" w:tentative="1">
      <w:start w:val="1"/>
      <w:numFmt w:val="decimal"/>
      <w:lvlText w:val="%4."/>
      <w:lvlJc w:val="left"/>
      <w:pPr>
        <w:ind w:left="3007" w:hanging="360"/>
      </w:pPr>
    </w:lvl>
    <w:lvl w:ilvl="4" w:tplc="04270019" w:tentative="1">
      <w:start w:val="1"/>
      <w:numFmt w:val="lowerLetter"/>
      <w:lvlText w:val="%5."/>
      <w:lvlJc w:val="left"/>
      <w:pPr>
        <w:ind w:left="3727" w:hanging="360"/>
      </w:pPr>
    </w:lvl>
    <w:lvl w:ilvl="5" w:tplc="0427001B" w:tentative="1">
      <w:start w:val="1"/>
      <w:numFmt w:val="lowerRoman"/>
      <w:lvlText w:val="%6."/>
      <w:lvlJc w:val="right"/>
      <w:pPr>
        <w:ind w:left="4447" w:hanging="180"/>
      </w:pPr>
    </w:lvl>
    <w:lvl w:ilvl="6" w:tplc="0427000F" w:tentative="1">
      <w:start w:val="1"/>
      <w:numFmt w:val="decimal"/>
      <w:lvlText w:val="%7."/>
      <w:lvlJc w:val="left"/>
      <w:pPr>
        <w:ind w:left="5167" w:hanging="360"/>
      </w:pPr>
    </w:lvl>
    <w:lvl w:ilvl="7" w:tplc="04270019" w:tentative="1">
      <w:start w:val="1"/>
      <w:numFmt w:val="lowerLetter"/>
      <w:lvlText w:val="%8."/>
      <w:lvlJc w:val="left"/>
      <w:pPr>
        <w:ind w:left="5887" w:hanging="360"/>
      </w:pPr>
    </w:lvl>
    <w:lvl w:ilvl="8" w:tplc="0427001B" w:tentative="1">
      <w:start w:val="1"/>
      <w:numFmt w:val="lowerRoman"/>
      <w:lvlText w:val="%9."/>
      <w:lvlJc w:val="right"/>
      <w:pPr>
        <w:ind w:left="6607" w:hanging="180"/>
      </w:pPr>
    </w:lvl>
  </w:abstractNum>
  <w:abstractNum w:abstractNumId="2">
    <w:nsid w:val="05DD2A97"/>
    <w:multiLevelType w:val="hybridMultilevel"/>
    <w:tmpl w:val="45982DC2"/>
    <w:lvl w:ilvl="0" w:tplc="0427000F">
      <w:start w:val="1"/>
      <w:numFmt w:val="decimal"/>
      <w:lvlText w:val="%1."/>
      <w:lvlJc w:val="left"/>
      <w:pPr>
        <w:ind w:left="1215" w:hanging="360"/>
      </w:p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
    <w:nsid w:val="06EF2D3C"/>
    <w:multiLevelType w:val="multilevel"/>
    <w:tmpl w:val="C8DAD2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FDE699C"/>
    <w:multiLevelType w:val="hybridMultilevel"/>
    <w:tmpl w:val="C2A4C976"/>
    <w:lvl w:ilvl="0" w:tplc="0427000F">
      <w:start w:val="1"/>
      <w:numFmt w:val="decimal"/>
      <w:lvlText w:val="%1."/>
      <w:lvlJc w:val="left"/>
      <w:pPr>
        <w:ind w:left="975" w:hanging="360"/>
      </w:pPr>
    </w:lvl>
    <w:lvl w:ilvl="1" w:tplc="04270019" w:tentative="1">
      <w:start w:val="1"/>
      <w:numFmt w:val="lowerLetter"/>
      <w:lvlText w:val="%2."/>
      <w:lvlJc w:val="left"/>
      <w:pPr>
        <w:ind w:left="1695" w:hanging="360"/>
      </w:pPr>
    </w:lvl>
    <w:lvl w:ilvl="2" w:tplc="0427001B" w:tentative="1">
      <w:start w:val="1"/>
      <w:numFmt w:val="lowerRoman"/>
      <w:lvlText w:val="%3."/>
      <w:lvlJc w:val="right"/>
      <w:pPr>
        <w:ind w:left="2415" w:hanging="180"/>
      </w:pPr>
    </w:lvl>
    <w:lvl w:ilvl="3" w:tplc="0427000F" w:tentative="1">
      <w:start w:val="1"/>
      <w:numFmt w:val="decimal"/>
      <w:lvlText w:val="%4."/>
      <w:lvlJc w:val="left"/>
      <w:pPr>
        <w:ind w:left="3135" w:hanging="360"/>
      </w:pPr>
    </w:lvl>
    <w:lvl w:ilvl="4" w:tplc="04270019" w:tentative="1">
      <w:start w:val="1"/>
      <w:numFmt w:val="lowerLetter"/>
      <w:lvlText w:val="%5."/>
      <w:lvlJc w:val="left"/>
      <w:pPr>
        <w:ind w:left="3855" w:hanging="360"/>
      </w:pPr>
    </w:lvl>
    <w:lvl w:ilvl="5" w:tplc="0427001B" w:tentative="1">
      <w:start w:val="1"/>
      <w:numFmt w:val="lowerRoman"/>
      <w:lvlText w:val="%6."/>
      <w:lvlJc w:val="right"/>
      <w:pPr>
        <w:ind w:left="4575" w:hanging="180"/>
      </w:pPr>
    </w:lvl>
    <w:lvl w:ilvl="6" w:tplc="0427000F" w:tentative="1">
      <w:start w:val="1"/>
      <w:numFmt w:val="decimal"/>
      <w:lvlText w:val="%7."/>
      <w:lvlJc w:val="left"/>
      <w:pPr>
        <w:ind w:left="5295" w:hanging="360"/>
      </w:pPr>
    </w:lvl>
    <w:lvl w:ilvl="7" w:tplc="04270019" w:tentative="1">
      <w:start w:val="1"/>
      <w:numFmt w:val="lowerLetter"/>
      <w:lvlText w:val="%8."/>
      <w:lvlJc w:val="left"/>
      <w:pPr>
        <w:ind w:left="6015" w:hanging="360"/>
      </w:pPr>
    </w:lvl>
    <w:lvl w:ilvl="8" w:tplc="0427001B" w:tentative="1">
      <w:start w:val="1"/>
      <w:numFmt w:val="lowerRoman"/>
      <w:lvlText w:val="%9."/>
      <w:lvlJc w:val="right"/>
      <w:pPr>
        <w:ind w:left="6735" w:hanging="180"/>
      </w:pPr>
    </w:lvl>
  </w:abstractNum>
  <w:abstractNum w:abstractNumId="5">
    <w:nsid w:val="13083DBC"/>
    <w:multiLevelType w:val="hybridMultilevel"/>
    <w:tmpl w:val="315E6E86"/>
    <w:lvl w:ilvl="0" w:tplc="04270001">
      <w:start w:val="1"/>
      <w:numFmt w:val="bullet"/>
      <w:lvlText w:val=""/>
      <w:lvlJc w:val="left"/>
      <w:pPr>
        <w:ind w:left="890" w:hanging="360"/>
      </w:pPr>
      <w:rPr>
        <w:rFonts w:ascii="Symbol" w:hAnsi="Symbol" w:hint="default"/>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6">
    <w:nsid w:val="15476A31"/>
    <w:multiLevelType w:val="hybridMultilevel"/>
    <w:tmpl w:val="F67693C6"/>
    <w:lvl w:ilvl="0" w:tplc="A0EE733A">
      <w:start w:val="1"/>
      <w:numFmt w:val="decimal"/>
      <w:lvlText w:val="%1."/>
      <w:lvlJc w:val="left"/>
      <w:pPr>
        <w:ind w:left="530" w:hanging="360"/>
      </w:pPr>
      <w:rPr>
        <w:rFonts w:hint="default"/>
      </w:rPr>
    </w:lvl>
    <w:lvl w:ilvl="1" w:tplc="04270019" w:tentative="1">
      <w:start w:val="1"/>
      <w:numFmt w:val="lowerLetter"/>
      <w:lvlText w:val="%2."/>
      <w:lvlJc w:val="left"/>
      <w:pPr>
        <w:ind w:left="1250" w:hanging="360"/>
      </w:pPr>
    </w:lvl>
    <w:lvl w:ilvl="2" w:tplc="0427001B" w:tentative="1">
      <w:start w:val="1"/>
      <w:numFmt w:val="lowerRoman"/>
      <w:lvlText w:val="%3."/>
      <w:lvlJc w:val="right"/>
      <w:pPr>
        <w:ind w:left="1970" w:hanging="180"/>
      </w:pPr>
    </w:lvl>
    <w:lvl w:ilvl="3" w:tplc="0427000F" w:tentative="1">
      <w:start w:val="1"/>
      <w:numFmt w:val="decimal"/>
      <w:lvlText w:val="%4."/>
      <w:lvlJc w:val="left"/>
      <w:pPr>
        <w:ind w:left="2690" w:hanging="360"/>
      </w:pPr>
    </w:lvl>
    <w:lvl w:ilvl="4" w:tplc="04270019" w:tentative="1">
      <w:start w:val="1"/>
      <w:numFmt w:val="lowerLetter"/>
      <w:lvlText w:val="%5."/>
      <w:lvlJc w:val="left"/>
      <w:pPr>
        <w:ind w:left="3410" w:hanging="360"/>
      </w:pPr>
    </w:lvl>
    <w:lvl w:ilvl="5" w:tplc="0427001B" w:tentative="1">
      <w:start w:val="1"/>
      <w:numFmt w:val="lowerRoman"/>
      <w:lvlText w:val="%6."/>
      <w:lvlJc w:val="right"/>
      <w:pPr>
        <w:ind w:left="4130" w:hanging="180"/>
      </w:pPr>
    </w:lvl>
    <w:lvl w:ilvl="6" w:tplc="0427000F" w:tentative="1">
      <w:start w:val="1"/>
      <w:numFmt w:val="decimal"/>
      <w:lvlText w:val="%7."/>
      <w:lvlJc w:val="left"/>
      <w:pPr>
        <w:ind w:left="4850" w:hanging="360"/>
      </w:pPr>
    </w:lvl>
    <w:lvl w:ilvl="7" w:tplc="04270019" w:tentative="1">
      <w:start w:val="1"/>
      <w:numFmt w:val="lowerLetter"/>
      <w:lvlText w:val="%8."/>
      <w:lvlJc w:val="left"/>
      <w:pPr>
        <w:ind w:left="5570" w:hanging="360"/>
      </w:pPr>
    </w:lvl>
    <w:lvl w:ilvl="8" w:tplc="0427001B" w:tentative="1">
      <w:start w:val="1"/>
      <w:numFmt w:val="lowerRoman"/>
      <w:lvlText w:val="%9."/>
      <w:lvlJc w:val="right"/>
      <w:pPr>
        <w:ind w:left="6290" w:hanging="180"/>
      </w:pPr>
    </w:lvl>
  </w:abstractNum>
  <w:abstractNum w:abstractNumId="7">
    <w:nsid w:val="16196703"/>
    <w:multiLevelType w:val="hybridMultilevel"/>
    <w:tmpl w:val="BF8264CA"/>
    <w:lvl w:ilvl="0" w:tplc="6E02E35C">
      <w:start w:val="2018"/>
      <w:numFmt w:val="decimal"/>
      <w:lvlText w:val="%1"/>
      <w:lvlJc w:val="left"/>
      <w:pPr>
        <w:ind w:left="1102" w:hanging="480"/>
      </w:pPr>
      <w:rPr>
        <w:rFonts w:hint="default"/>
      </w:rPr>
    </w:lvl>
    <w:lvl w:ilvl="1" w:tplc="04270019" w:tentative="1">
      <w:start w:val="1"/>
      <w:numFmt w:val="lowerLetter"/>
      <w:lvlText w:val="%2."/>
      <w:lvlJc w:val="left"/>
      <w:pPr>
        <w:ind w:left="1702" w:hanging="360"/>
      </w:pPr>
    </w:lvl>
    <w:lvl w:ilvl="2" w:tplc="0427001B" w:tentative="1">
      <w:start w:val="1"/>
      <w:numFmt w:val="lowerRoman"/>
      <w:lvlText w:val="%3."/>
      <w:lvlJc w:val="right"/>
      <w:pPr>
        <w:ind w:left="2422" w:hanging="180"/>
      </w:pPr>
    </w:lvl>
    <w:lvl w:ilvl="3" w:tplc="0427000F" w:tentative="1">
      <w:start w:val="1"/>
      <w:numFmt w:val="decimal"/>
      <w:lvlText w:val="%4."/>
      <w:lvlJc w:val="left"/>
      <w:pPr>
        <w:ind w:left="3142" w:hanging="360"/>
      </w:pPr>
    </w:lvl>
    <w:lvl w:ilvl="4" w:tplc="04270019" w:tentative="1">
      <w:start w:val="1"/>
      <w:numFmt w:val="lowerLetter"/>
      <w:lvlText w:val="%5."/>
      <w:lvlJc w:val="left"/>
      <w:pPr>
        <w:ind w:left="3862" w:hanging="360"/>
      </w:pPr>
    </w:lvl>
    <w:lvl w:ilvl="5" w:tplc="0427001B" w:tentative="1">
      <w:start w:val="1"/>
      <w:numFmt w:val="lowerRoman"/>
      <w:lvlText w:val="%6."/>
      <w:lvlJc w:val="right"/>
      <w:pPr>
        <w:ind w:left="4582" w:hanging="180"/>
      </w:pPr>
    </w:lvl>
    <w:lvl w:ilvl="6" w:tplc="0427000F" w:tentative="1">
      <w:start w:val="1"/>
      <w:numFmt w:val="decimal"/>
      <w:lvlText w:val="%7."/>
      <w:lvlJc w:val="left"/>
      <w:pPr>
        <w:ind w:left="5302" w:hanging="360"/>
      </w:pPr>
    </w:lvl>
    <w:lvl w:ilvl="7" w:tplc="04270019" w:tentative="1">
      <w:start w:val="1"/>
      <w:numFmt w:val="lowerLetter"/>
      <w:lvlText w:val="%8."/>
      <w:lvlJc w:val="left"/>
      <w:pPr>
        <w:ind w:left="6022" w:hanging="360"/>
      </w:pPr>
    </w:lvl>
    <w:lvl w:ilvl="8" w:tplc="0427001B" w:tentative="1">
      <w:start w:val="1"/>
      <w:numFmt w:val="lowerRoman"/>
      <w:lvlText w:val="%9."/>
      <w:lvlJc w:val="right"/>
      <w:pPr>
        <w:ind w:left="6742" w:hanging="180"/>
      </w:pPr>
    </w:lvl>
  </w:abstractNum>
  <w:abstractNum w:abstractNumId="8">
    <w:nsid w:val="1A25242F"/>
    <w:multiLevelType w:val="hybridMultilevel"/>
    <w:tmpl w:val="1A1CE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736265"/>
    <w:multiLevelType w:val="hybridMultilevel"/>
    <w:tmpl w:val="3FF89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F6346F"/>
    <w:multiLevelType w:val="hybridMultilevel"/>
    <w:tmpl w:val="F04A0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85177D"/>
    <w:multiLevelType w:val="hybridMultilevel"/>
    <w:tmpl w:val="89540224"/>
    <w:lvl w:ilvl="0" w:tplc="59A44EC6">
      <w:start w:val="1"/>
      <w:numFmt w:val="decimal"/>
      <w:lvlText w:val="%1."/>
      <w:lvlJc w:val="left"/>
      <w:pPr>
        <w:ind w:left="753" w:hanging="360"/>
      </w:pPr>
      <w:rPr>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12">
    <w:nsid w:val="1E86336D"/>
    <w:multiLevelType w:val="hybridMultilevel"/>
    <w:tmpl w:val="E76A4B88"/>
    <w:lvl w:ilvl="0" w:tplc="556A1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B3792E"/>
    <w:multiLevelType w:val="hybridMultilevel"/>
    <w:tmpl w:val="3FD064BE"/>
    <w:lvl w:ilvl="0" w:tplc="04270001">
      <w:start w:val="1"/>
      <w:numFmt w:val="bullet"/>
      <w:lvlText w:val=""/>
      <w:lvlJc w:val="left"/>
      <w:pPr>
        <w:ind w:left="890" w:hanging="360"/>
      </w:pPr>
      <w:rPr>
        <w:rFonts w:ascii="Symbol" w:hAnsi="Symbol" w:hint="default"/>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14">
    <w:nsid w:val="24575D49"/>
    <w:multiLevelType w:val="hybridMultilevel"/>
    <w:tmpl w:val="EF808D40"/>
    <w:lvl w:ilvl="0" w:tplc="922C1A80">
      <w:start w:val="2018"/>
      <w:numFmt w:val="decimal"/>
      <w:lvlText w:val="%1"/>
      <w:lvlJc w:val="left"/>
      <w:pPr>
        <w:ind w:left="622" w:hanging="48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5">
    <w:nsid w:val="29A0196D"/>
    <w:multiLevelType w:val="multilevel"/>
    <w:tmpl w:val="71A07862"/>
    <w:lvl w:ilvl="0">
      <w:start w:val="1"/>
      <w:numFmt w:val="decimal"/>
      <w:lvlText w:val="%1."/>
      <w:lvlJc w:val="left"/>
      <w:pPr>
        <w:ind w:left="495"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16">
    <w:nsid w:val="2B3E2400"/>
    <w:multiLevelType w:val="hybridMultilevel"/>
    <w:tmpl w:val="A11AECCC"/>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17">
    <w:nsid w:val="2C2425B2"/>
    <w:multiLevelType w:val="hybridMultilevel"/>
    <w:tmpl w:val="8DAEC4C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F71BB9"/>
    <w:multiLevelType w:val="hybridMultilevel"/>
    <w:tmpl w:val="5AD89E06"/>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19">
    <w:nsid w:val="325A629F"/>
    <w:multiLevelType w:val="hybridMultilevel"/>
    <w:tmpl w:val="F62A63BC"/>
    <w:lvl w:ilvl="0" w:tplc="80303754">
      <w:start w:val="2018"/>
      <w:numFmt w:val="decimal"/>
      <w:lvlText w:val="%1"/>
      <w:lvlJc w:val="left"/>
      <w:pPr>
        <w:ind w:left="1335" w:hanging="48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0">
    <w:nsid w:val="33591949"/>
    <w:multiLevelType w:val="hybridMultilevel"/>
    <w:tmpl w:val="3E441A08"/>
    <w:lvl w:ilvl="0" w:tplc="EC808F62">
      <w:start w:val="2018"/>
      <w:numFmt w:val="decimal"/>
      <w:lvlText w:val="%1"/>
      <w:lvlJc w:val="left"/>
      <w:pPr>
        <w:ind w:left="622" w:hanging="48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1">
    <w:nsid w:val="36BD2EA6"/>
    <w:multiLevelType w:val="hybridMultilevel"/>
    <w:tmpl w:val="A6245F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3981407F"/>
    <w:multiLevelType w:val="hybridMultilevel"/>
    <w:tmpl w:val="2356E4F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3">
    <w:nsid w:val="3A6B6391"/>
    <w:multiLevelType w:val="hybridMultilevel"/>
    <w:tmpl w:val="D55A6148"/>
    <w:lvl w:ilvl="0" w:tplc="0427000F">
      <w:start w:val="1"/>
      <w:numFmt w:val="decimal"/>
      <w:lvlText w:val="%1."/>
      <w:lvlJc w:val="left"/>
      <w:pPr>
        <w:ind w:left="890" w:hanging="360"/>
      </w:pPr>
    </w:lvl>
    <w:lvl w:ilvl="1" w:tplc="04270019" w:tentative="1">
      <w:start w:val="1"/>
      <w:numFmt w:val="lowerLetter"/>
      <w:lvlText w:val="%2."/>
      <w:lvlJc w:val="left"/>
      <w:pPr>
        <w:ind w:left="1610" w:hanging="360"/>
      </w:pPr>
    </w:lvl>
    <w:lvl w:ilvl="2" w:tplc="0427001B" w:tentative="1">
      <w:start w:val="1"/>
      <w:numFmt w:val="lowerRoman"/>
      <w:lvlText w:val="%3."/>
      <w:lvlJc w:val="right"/>
      <w:pPr>
        <w:ind w:left="2330" w:hanging="180"/>
      </w:pPr>
    </w:lvl>
    <w:lvl w:ilvl="3" w:tplc="0427000F" w:tentative="1">
      <w:start w:val="1"/>
      <w:numFmt w:val="decimal"/>
      <w:lvlText w:val="%4."/>
      <w:lvlJc w:val="left"/>
      <w:pPr>
        <w:ind w:left="3050" w:hanging="360"/>
      </w:pPr>
    </w:lvl>
    <w:lvl w:ilvl="4" w:tplc="04270019" w:tentative="1">
      <w:start w:val="1"/>
      <w:numFmt w:val="lowerLetter"/>
      <w:lvlText w:val="%5."/>
      <w:lvlJc w:val="left"/>
      <w:pPr>
        <w:ind w:left="3770" w:hanging="360"/>
      </w:pPr>
    </w:lvl>
    <w:lvl w:ilvl="5" w:tplc="0427001B" w:tentative="1">
      <w:start w:val="1"/>
      <w:numFmt w:val="lowerRoman"/>
      <w:lvlText w:val="%6."/>
      <w:lvlJc w:val="right"/>
      <w:pPr>
        <w:ind w:left="4490" w:hanging="180"/>
      </w:pPr>
    </w:lvl>
    <w:lvl w:ilvl="6" w:tplc="0427000F" w:tentative="1">
      <w:start w:val="1"/>
      <w:numFmt w:val="decimal"/>
      <w:lvlText w:val="%7."/>
      <w:lvlJc w:val="left"/>
      <w:pPr>
        <w:ind w:left="5210" w:hanging="360"/>
      </w:pPr>
    </w:lvl>
    <w:lvl w:ilvl="7" w:tplc="04270019" w:tentative="1">
      <w:start w:val="1"/>
      <w:numFmt w:val="lowerLetter"/>
      <w:lvlText w:val="%8."/>
      <w:lvlJc w:val="left"/>
      <w:pPr>
        <w:ind w:left="5930" w:hanging="360"/>
      </w:pPr>
    </w:lvl>
    <w:lvl w:ilvl="8" w:tplc="0427001B" w:tentative="1">
      <w:start w:val="1"/>
      <w:numFmt w:val="lowerRoman"/>
      <w:lvlText w:val="%9."/>
      <w:lvlJc w:val="right"/>
      <w:pPr>
        <w:ind w:left="6650" w:hanging="180"/>
      </w:pPr>
    </w:lvl>
  </w:abstractNum>
  <w:abstractNum w:abstractNumId="24">
    <w:nsid w:val="427119D0"/>
    <w:multiLevelType w:val="hybridMultilevel"/>
    <w:tmpl w:val="0B3C474E"/>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25">
    <w:nsid w:val="433043A8"/>
    <w:multiLevelType w:val="hybridMultilevel"/>
    <w:tmpl w:val="FD2E946E"/>
    <w:lvl w:ilvl="0" w:tplc="556A1F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384172"/>
    <w:multiLevelType w:val="hybridMultilevel"/>
    <w:tmpl w:val="13EEE48E"/>
    <w:lvl w:ilvl="0" w:tplc="AB881A08">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E51011"/>
    <w:multiLevelType w:val="hybridMultilevel"/>
    <w:tmpl w:val="B7385AF8"/>
    <w:lvl w:ilvl="0" w:tplc="9FAC2B20">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141246"/>
    <w:multiLevelType w:val="multilevel"/>
    <w:tmpl w:val="012659D6"/>
    <w:lvl w:ilvl="0">
      <w:start w:val="1"/>
      <w:numFmt w:val="decimal"/>
      <w:lvlText w:val="%1."/>
      <w:lvlJc w:val="left"/>
      <w:pPr>
        <w:ind w:left="530" w:hanging="360"/>
      </w:pPr>
      <w:rPr>
        <w:rFonts w:ascii="Times New Roman" w:hAnsi="Times New Roman" w:cs="Times New Roman"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29">
    <w:nsid w:val="521D7193"/>
    <w:multiLevelType w:val="hybridMultilevel"/>
    <w:tmpl w:val="A7D40B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5C11F24"/>
    <w:multiLevelType w:val="hybridMultilevel"/>
    <w:tmpl w:val="C58C42C6"/>
    <w:lvl w:ilvl="0" w:tplc="04270001">
      <w:start w:val="1"/>
      <w:numFmt w:val="bullet"/>
      <w:lvlText w:val=""/>
      <w:lvlJc w:val="left"/>
      <w:pPr>
        <w:ind w:left="1215" w:hanging="360"/>
      </w:pPr>
      <w:rPr>
        <w:rFonts w:ascii="Symbol" w:hAnsi="Symbol"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1">
    <w:nsid w:val="57B510E2"/>
    <w:multiLevelType w:val="multilevel"/>
    <w:tmpl w:val="012659D6"/>
    <w:lvl w:ilvl="0">
      <w:start w:val="1"/>
      <w:numFmt w:val="decimal"/>
      <w:lvlText w:val="%1."/>
      <w:lvlJc w:val="left"/>
      <w:pPr>
        <w:ind w:left="530" w:hanging="360"/>
      </w:pPr>
      <w:rPr>
        <w:rFonts w:ascii="Times New Roman" w:hAnsi="Times New Roman" w:cs="Times New Roman"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32">
    <w:nsid w:val="604B6021"/>
    <w:multiLevelType w:val="hybridMultilevel"/>
    <w:tmpl w:val="E898C7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23845A3"/>
    <w:multiLevelType w:val="hybridMultilevel"/>
    <w:tmpl w:val="916EAA3E"/>
    <w:lvl w:ilvl="0" w:tplc="0427000F">
      <w:start w:val="1"/>
      <w:numFmt w:val="decimal"/>
      <w:lvlText w:val="%1."/>
      <w:lvlJc w:val="left"/>
      <w:pPr>
        <w:ind w:left="1215" w:hanging="360"/>
      </w:p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34">
    <w:nsid w:val="651F12A6"/>
    <w:multiLevelType w:val="hybridMultilevel"/>
    <w:tmpl w:val="30F0AF3A"/>
    <w:lvl w:ilvl="0" w:tplc="0427000F">
      <w:start w:val="1"/>
      <w:numFmt w:val="decimal"/>
      <w:lvlText w:val="%1."/>
      <w:lvlJc w:val="left"/>
      <w:pPr>
        <w:ind w:left="1145" w:hanging="360"/>
      </w:p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35">
    <w:nsid w:val="658F746F"/>
    <w:multiLevelType w:val="hybridMultilevel"/>
    <w:tmpl w:val="16820102"/>
    <w:lvl w:ilvl="0" w:tplc="04270001">
      <w:start w:val="1"/>
      <w:numFmt w:val="bullet"/>
      <w:lvlText w:val=""/>
      <w:lvlJc w:val="left"/>
      <w:pPr>
        <w:ind w:left="1145" w:hanging="360"/>
      </w:pPr>
      <w:rPr>
        <w:rFonts w:ascii="Symbol" w:hAnsi="Symbol" w:hint="default"/>
      </w:r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36">
    <w:nsid w:val="67F32EBB"/>
    <w:multiLevelType w:val="multilevel"/>
    <w:tmpl w:val="012659D6"/>
    <w:lvl w:ilvl="0">
      <w:start w:val="1"/>
      <w:numFmt w:val="decimal"/>
      <w:lvlText w:val="%1."/>
      <w:lvlJc w:val="left"/>
      <w:pPr>
        <w:ind w:left="530" w:hanging="360"/>
      </w:pPr>
      <w:rPr>
        <w:rFonts w:ascii="Times New Roman" w:hAnsi="Times New Roman" w:cs="Times New Roman"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37">
    <w:nsid w:val="68D45A97"/>
    <w:multiLevelType w:val="hybridMultilevel"/>
    <w:tmpl w:val="176E168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8">
    <w:nsid w:val="6ACA054F"/>
    <w:multiLevelType w:val="hybridMultilevel"/>
    <w:tmpl w:val="962EC624"/>
    <w:lvl w:ilvl="0" w:tplc="608EC58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DD5B8C"/>
    <w:multiLevelType w:val="hybridMultilevel"/>
    <w:tmpl w:val="A154B9C2"/>
    <w:lvl w:ilvl="0" w:tplc="0427000F">
      <w:start w:val="1"/>
      <w:numFmt w:val="decimal"/>
      <w:lvlText w:val="%1."/>
      <w:lvlJc w:val="left"/>
      <w:pPr>
        <w:ind w:left="847" w:hanging="360"/>
      </w:pPr>
    </w:lvl>
    <w:lvl w:ilvl="1" w:tplc="04270019" w:tentative="1">
      <w:start w:val="1"/>
      <w:numFmt w:val="lowerLetter"/>
      <w:lvlText w:val="%2."/>
      <w:lvlJc w:val="left"/>
      <w:pPr>
        <w:ind w:left="1567" w:hanging="360"/>
      </w:pPr>
    </w:lvl>
    <w:lvl w:ilvl="2" w:tplc="0427001B" w:tentative="1">
      <w:start w:val="1"/>
      <w:numFmt w:val="lowerRoman"/>
      <w:lvlText w:val="%3."/>
      <w:lvlJc w:val="right"/>
      <w:pPr>
        <w:ind w:left="2287" w:hanging="180"/>
      </w:pPr>
    </w:lvl>
    <w:lvl w:ilvl="3" w:tplc="0427000F" w:tentative="1">
      <w:start w:val="1"/>
      <w:numFmt w:val="decimal"/>
      <w:lvlText w:val="%4."/>
      <w:lvlJc w:val="left"/>
      <w:pPr>
        <w:ind w:left="3007" w:hanging="360"/>
      </w:pPr>
    </w:lvl>
    <w:lvl w:ilvl="4" w:tplc="04270019" w:tentative="1">
      <w:start w:val="1"/>
      <w:numFmt w:val="lowerLetter"/>
      <w:lvlText w:val="%5."/>
      <w:lvlJc w:val="left"/>
      <w:pPr>
        <w:ind w:left="3727" w:hanging="360"/>
      </w:pPr>
    </w:lvl>
    <w:lvl w:ilvl="5" w:tplc="0427001B" w:tentative="1">
      <w:start w:val="1"/>
      <w:numFmt w:val="lowerRoman"/>
      <w:lvlText w:val="%6."/>
      <w:lvlJc w:val="right"/>
      <w:pPr>
        <w:ind w:left="4447" w:hanging="180"/>
      </w:pPr>
    </w:lvl>
    <w:lvl w:ilvl="6" w:tplc="0427000F" w:tentative="1">
      <w:start w:val="1"/>
      <w:numFmt w:val="decimal"/>
      <w:lvlText w:val="%7."/>
      <w:lvlJc w:val="left"/>
      <w:pPr>
        <w:ind w:left="5167" w:hanging="360"/>
      </w:pPr>
    </w:lvl>
    <w:lvl w:ilvl="7" w:tplc="04270019" w:tentative="1">
      <w:start w:val="1"/>
      <w:numFmt w:val="lowerLetter"/>
      <w:lvlText w:val="%8."/>
      <w:lvlJc w:val="left"/>
      <w:pPr>
        <w:ind w:left="5887" w:hanging="360"/>
      </w:pPr>
    </w:lvl>
    <w:lvl w:ilvl="8" w:tplc="0427001B" w:tentative="1">
      <w:start w:val="1"/>
      <w:numFmt w:val="lowerRoman"/>
      <w:lvlText w:val="%9."/>
      <w:lvlJc w:val="right"/>
      <w:pPr>
        <w:ind w:left="6607" w:hanging="180"/>
      </w:pPr>
    </w:lvl>
  </w:abstractNum>
  <w:abstractNum w:abstractNumId="40">
    <w:nsid w:val="6E5C1908"/>
    <w:multiLevelType w:val="multilevel"/>
    <w:tmpl w:val="5DF050E0"/>
    <w:lvl w:ilvl="0">
      <w:start w:val="1"/>
      <w:numFmt w:val="bullet"/>
      <w:lvlText w:val=""/>
      <w:lvlJc w:val="left"/>
      <w:pPr>
        <w:ind w:left="530" w:hanging="360"/>
      </w:pPr>
      <w:rPr>
        <w:rFonts w:ascii="Symbol" w:hAnsi="Symbol"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41">
    <w:nsid w:val="707B70CF"/>
    <w:multiLevelType w:val="hybridMultilevel"/>
    <w:tmpl w:val="54280A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576FEC"/>
    <w:multiLevelType w:val="multilevel"/>
    <w:tmpl w:val="AB00CEF2"/>
    <w:lvl w:ilvl="0">
      <w:start w:val="1"/>
      <w:numFmt w:val="decimal"/>
      <w:lvlText w:val="%1."/>
      <w:lvlJc w:val="left"/>
      <w:pPr>
        <w:ind w:left="495" w:hanging="360"/>
      </w:pPr>
      <w:rPr>
        <w:rFonts w:hint="default"/>
        <w:b/>
      </w:rPr>
    </w:lvl>
    <w:lvl w:ilvl="1">
      <w:start w:val="1"/>
      <w:numFmt w:val="decimal"/>
      <w:isLgl/>
      <w:lvlText w:val="%1.%2."/>
      <w:lvlJc w:val="left"/>
      <w:pPr>
        <w:ind w:left="855" w:hanging="360"/>
      </w:pPr>
      <w:rPr>
        <w:rFonts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655"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735" w:hanging="1440"/>
      </w:pPr>
      <w:rPr>
        <w:rFonts w:hint="default"/>
      </w:rPr>
    </w:lvl>
    <w:lvl w:ilvl="7">
      <w:start w:val="1"/>
      <w:numFmt w:val="decimal"/>
      <w:isLgl/>
      <w:lvlText w:val="%1.%2.%3.%4.%5.%6.%7.%8."/>
      <w:lvlJc w:val="left"/>
      <w:pPr>
        <w:ind w:left="4095" w:hanging="1440"/>
      </w:pPr>
      <w:rPr>
        <w:rFonts w:hint="default"/>
      </w:rPr>
    </w:lvl>
    <w:lvl w:ilvl="8">
      <w:start w:val="1"/>
      <w:numFmt w:val="decimal"/>
      <w:isLgl/>
      <w:lvlText w:val="%1.%2.%3.%4.%5.%6.%7.%8.%9."/>
      <w:lvlJc w:val="left"/>
      <w:pPr>
        <w:ind w:left="4815" w:hanging="1800"/>
      </w:pPr>
      <w:rPr>
        <w:rFonts w:hint="default"/>
      </w:rPr>
    </w:lvl>
  </w:abstractNum>
  <w:abstractNum w:abstractNumId="43">
    <w:nsid w:val="75412139"/>
    <w:multiLevelType w:val="multilevel"/>
    <w:tmpl w:val="5DF050E0"/>
    <w:lvl w:ilvl="0">
      <w:start w:val="1"/>
      <w:numFmt w:val="bullet"/>
      <w:lvlText w:val=""/>
      <w:lvlJc w:val="left"/>
      <w:pPr>
        <w:ind w:left="530" w:hanging="360"/>
      </w:pPr>
      <w:rPr>
        <w:rFonts w:ascii="Symbol" w:hAnsi="Symbol" w:hint="default"/>
        <w:b w:val="0"/>
        <w:sz w:val="22"/>
        <w:szCs w:val="22"/>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44">
    <w:nsid w:val="78A637D7"/>
    <w:multiLevelType w:val="hybridMultilevel"/>
    <w:tmpl w:val="89540224"/>
    <w:lvl w:ilvl="0" w:tplc="59A44EC6">
      <w:start w:val="1"/>
      <w:numFmt w:val="decimal"/>
      <w:lvlText w:val="%1."/>
      <w:lvlJc w:val="left"/>
      <w:pPr>
        <w:ind w:left="753" w:hanging="360"/>
      </w:pPr>
      <w:rPr>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45">
    <w:nsid w:val="7D586C2F"/>
    <w:multiLevelType w:val="hybridMultilevel"/>
    <w:tmpl w:val="23920FFA"/>
    <w:lvl w:ilvl="0" w:tplc="0427000F">
      <w:start w:val="1"/>
      <w:numFmt w:val="decimal"/>
      <w:lvlText w:val="%1."/>
      <w:lvlJc w:val="left"/>
      <w:pPr>
        <w:ind w:left="1481" w:hanging="360"/>
      </w:pPr>
    </w:lvl>
    <w:lvl w:ilvl="1" w:tplc="04270019" w:tentative="1">
      <w:start w:val="1"/>
      <w:numFmt w:val="lowerLetter"/>
      <w:lvlText w:val="%2."/>
      <w:lvlJc w:val="left"/>
      <w:pPr>
        <w:ind w:left="2201" w:hanging="360"/>
      </w:pPr>
    </w:lvl>
    <w:lvl w:ilvl="2" w:tplc="0427001B" w:tentative="1">
      <w:start w:val="1"/>
      <w:numFmt w:val="lowerRoman"/>
      <w:lvlText w:val="%3."/>
      <w:lvlJc w:val="right"/>
      <w:pPr>
        <w:ind w:left="2921" w:hanging="180"/>
      </w:pPr>
    </w:lvl>
    <w:lvl w:ilvl="3" w:tplc="0427000F" w:tentative="1">
      <w:start w:val="1"/>
      <w:numFmt w:val="decimal"/>
      <w:lvlText w:val="%4."/>
      <w:lvlJc w:val="left"/>
      <w:pPr>
        <w:ind w:left="3641" w:hanging="360"/>
      </w:pPr>
    </w:lvl>
    <w:lvl w:ilvl="4" w:tplc="04270019" w:tentative="1">
      <w:start w:val="1"/>
      <w:numFmt w:val="lowerLetter"/>
      <w:lvlText w:val="%5."/>
      <w:lvlJc w:val="left"/>
      <w:pPr>
        <w:ind w:left="4361" w:hanging="360"/>
      </w:pPr>
    </w:lvl>
    <w:lvl w:ilvl="5" w:tplc="0427001B" w:tentative="1">
      <w:start w:val="1"/>
      <w:numFmt w:val="lowerRoman"/>
      <w:lvlText w:val="%6."/>
      <w:lvlJc w:val="right"/>
      <w:pPr>
        <w:ind w:left="5081" w:hanging="180"/>
      </w:pPr>
    </w:lvl>
    <w:lvl w:ilvl="6" w:tplc="0427000F" w:tentative="1">
      <w:start w:val="1"/>
      <w:numFmt w:val="decimal"/>
      <w:lvlText w:val="%7."/>
      <w:lvlJc w:val="left"/>
      <w:pPr>
        <w:ind w:left="5801" w:hanging="360"/>
      </w:pPr>
    </w:lvl>
    <w:lvl w:ilvl="7" w:tplc="04270019" w:tentative="1">
      <w:start w:val="1"/>
      <w:numFmt w:val="lowerLetter"/>
      <w:lvlText w:val="%8."/>
      <w:lvlJc w:val="left"/>
      <w:pPr>
        <w:ind w:left="6521" w:hanging="360"/>
      </w:pPr>
    </w:lvl>
    <w:lvl w:ilvl="8" w:tplc="0427001B" w:tentative="1">
      <w:start w:val="1"/>
      <w:numFmt w:val="lowerRoman"/>
      <w:lvlText w:val="%9."/>
      <w:lvlJc w:val="right"/>
      <w:pPr>
        <w:ind w:left="7241" w:hanging="180"/>
      </w:pPr>
    </w:lvl>
  </w:abstractNum>
  <w:num w:numId="1">
    <w:abstractNumId w:val="12"/>
  </w:num>
  <w:num w:numId="2">
    <w:abstractNumId w:val="41"/>
  </w:num>
  <w:num w:numId="3">
    <w:abstractNumId w:val="25"/>
  </w:num>
  <w:num w:numId="4">
    <w:abstractNumId w:val="9"/>
  </w:num>
  <w:num w:numId="5">
    <w:abstractNumId w:val="8"/>
  </w:num>
  <w:num w:numId="6">
    <w:abstractNumId w:val="38"/>
  </w:num>
  <w:num w:numId="7">
    <w:abstractNumId w:val="0"/>
  </w:num>
  <w:num w:numId="8">
    <w:abstractNumId w:val="10"/>
  </w:num>
  <w:num w:numId="9">
    <w:abstractNumId w:val="26"/>
  </w:num>
  <w:num w:numId="10">
    <w:abstractNumId w:val="17"/>
  </w:num>
  <w:num w:numId="11">
    <w:abstractNumId w:val="18"/>
  </w:num>
  <w:num w:numId="12">
    <w:abstractNumId w:val="11"/>
  </w:num>
  <w:num w:numId="13">
    <w:abstractNumId w:val="44"/>
  </w:num>
  <w:num w:numId="14">
    <w:abstractNumId w:val="3"/>
  </w:num>
  <w:num w:numId="15">
    <w:abstractNumId w:val="39"/>
  </w:num>
  <w:num w:numId="16">
    <w:abstractNumId w:val="4"/>
  </w:num>
  <w:num w:numId="17">
    <w:abstractNumId w:val="1"/>
  </w:num>
  <w:num w:numId="18">
    <w:abstractNumId w:val="24"/>
  </w:num>
  <w:num w:numId="19">
    <w:abstractNumId w:val="42"/>
  </w:num>
  <w:num w:numId="20">
    <w:abstractNumId w:val="15"/>
  </w:num>
  <w:num w:numId="21">
    <w:abstractNumId w:val="19"/>
  </w:num>
  <w:num w:numId="22">
    <w:abstractNumId w:val="30"/>
  </w:num>
  <w:num w:numId="23">
    <w:abstractNumId w:val="20"/>
  </w:num>
  <w:num w:numId="24">
    <w:abstractNumId w:val="16"/>
  </w:num>
  <w:num w:numId="25">
    <w:abstractNumId w:val="14"/>
  </w:num>
  <w:num w:numId="26">
    <w:abstractNumId w:val="7"/>
  </w:num>
  <w:num w:numId="27">
    <w:abstractNumId w:val="2"/>
  </w:num>
  <w:num w:numId="28">
    <w:abstractNumId w:val="45"/>
  </w:num>
  <w:num w:numId="29">
    <w:abstractNumId w:val="33"/>
  </w:num>
  <w:num w:numId="30">
    <w:abstractNumId w:val="22"/>
  </w:num>
  <w:num w:numId="31">
    <w:abstractNumId w:val="23"/>
  </w:num>
  <w:num w:numId="32">
    <w:abstractNumId w:val="6"/>
  </w:num>
  <w:num w:numId="33">
    <w:abstractNumId w:val="36"/>
  </w:num>
  <w:num w:numId="34">
    <w:abstractNumId w:val="40"/>
  </w:num>
  <w:num w:numId="35">
    <w:abstractNumId w:val="28"/>
  </w:num>
  <w:num w:numId="36">
    <w:abstractNumId w:val="31"/>
  </w:num>
  <w:num w:numId="37">
    <w:abstractNumId w:val="37"/>
  </w:num>
  <w:num w:numId="38">
    <w:abstractNumId w:val="34"/>
  </w:num>
  <w:num w:numId="39">
    <w:abstractNumId w:val="35"/>
  </w:num>
  <w:num w:numId="40">
    <w:abstractNumId w:val="29"/>
  </w:num>
  <w:num w:numId="41">
    <w:abstractNumId w:val="5"/>
  </w:num>
  <w:num w:numId="42">
    <w:abstractNumId w:val="13"/>
  </w:num>
  <w:num w:numId="43">
    <w:abstractNumId w:val="43"/>
  </w:num>
  <w:num w:numId="44">
    <w:abstractNumId w:val="32"/>
  </w:num>
  <w:num w:numId="45">
    <w:abstractNumId w:val="2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0"/>
  <w:characterSpacingControl w:val="doNotCompress"/>
  <w:footnotePr>
    <w:footnote w:id="-1"/>
    <w:footnote w:id="0"/>
  </w:footnotePr>
  <w:endnotePr>
    <w:numFmt w:val="decimal"/>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B7"/>
    <w:rsid w:val="00000D85"/>
    <w:rsid w:val="0000469C"/>
    <w:rsid w:val="00010524"/>
    <w:rsid w:val="00010ABC"/>
    <w:rsid w:val="000131B6"/>
    <w:rsid w:val="00024390"/>
    <w:rsid w:val="00026414"/>
    <w:rsid w:val="00027842"/>
    <w:rsid w:val="00035F66"/>
    <w:rsid w:val="00040EE2"/>
    <w:rsid w:val="0004469F"/>
    <w:rsid w:val="0005046A"/>
    <w:rsid w:val="000562E0"/>
    <w:rsid w:val="00057EE5"/>
    <w:rsid w:val="0007204B"/>
    <w:rsid w:val="000846F5"/>
    <w:rsid w:val="00091EB0"/>
    <w:rsid w:val="00094939"/>
    <w:rsid w:val="000954BF"/>
    <w:rsid w:val="0009645D"/>
    <w:rsid w:val="000A4FFE"/>
    <w:rsid w:val="000A55AF"/>
    <w:rsid w:val="000B0226"/>
    <w:rsid w:val="000B2ED7"/>
    <w:rsid w:val="000B4508"/>
    <w:rsid w:val="000C640B"/>
    <w:rsid w:val="000D218A"/>
    <w:rsid w:val="000D639B"/>
    <w:rsid w:val="000E18F7"/>
    <w:rsid w:val="000E4713"/>
    <w:rsid w:val="000E4F81"/>
    <w:rsid w:val="000F12AB"/>
    <w:rsid w:val="001001C8"/>
    <w:rsid w:val="0010219B"/>
    <w:rsid w:val="001122F4"/>
    <w:rsid w:val="00116F3B"/>
    <w:rsid w:val="00127123"/>
    <w:rsid w:val="00131DA9"/>
    <w:rsid w:val="00132551"/>
    <w:rsid w:val="0015161B"/>
    <w:rsid w:val="001554EE"/>
    <w:rsid w:val="00170620"/>
    <w:rsid w:val="0017386F"/>
    <w:rsid w:val="00174C69"/>
    <w:rsid w:val="00182628"/>
    <w:rsid w:val="001972E1"/>
    <w:rsid w:val="001A6EAB"/>
    <w:rsid w:val="001B2EE1"/>
    <w:rsid w:val="001B3BA5"/>
    <w:rsid w:val="001C5B8A"/>
    <w:rsid w:val="001C6ECB"/>
    <w:rsid w:val="001C7DB2"/>
    <w:rsid w:val="00200806"/>
    <w:rsid w:val="00200FE9"/>
    <w:rsid w:val="00207A18"/>
    <w:rsid w:val="0022019B"/>
    <w:rsid w:val="00223C4A"/>
    <w:rsid w:val="0023214A"/>
    <w:rsid w:val="00235F86"/>
    <w:rsid w:val="0024008B"/>
    <w:rsid w:val="002543CE"/>
    <w:rsid w:val="00270F5D"/>
    <w:rsid w:val="00276568"/>
    <w:rsid w:val="002766E3"/>
    <w:rsid w:val="002962FF"/>
    <w:rsid w:val="002A4480"/>
    <w:rsid w:val="002B03D5"/>
    <w:rsid w:val="002C122E"/>
    <w:rsid w:val="002D05B2"/>
    <w:rsid w:val="002D6407"/>
    <w:rsid w:val="002E145F"/>
    <w:rsid w:val="002E67ED"/>
    <w:rsid w:val="0030236B"/>
    <w:rsid w:val="00322AC8"/>
    <w:rsid w:val="00325387"/>
    <w:rsid w:val="00330686"/>
    <w:rsid w:val="00337F4B"/>
    <w:rsid w:val="00341C1C"/>
    <w:rsid w:val="00341F97"/>
    <w:rsid w:val="003650CB"/>
    <w:rsid w:val="00373C4C"/>
    <w:rsid w:val="0037764A"/>
    <w:rsid w:val="0039006C"/>
    <w:rsid w:val="0039366C"/>
    <w:rsid w:val="003A4524"/>
    <w:rsid w:val="003A5EB6"/>
    <w:rsid w:val="003A71B8"/>
    <w:rsid w:val="003B01D8"/>
    <w:rsid w:val="003B0E28"/>
    <w:rsid w:val="003B482E"/>
    <w:rsid w:val="003C74CF"/>
    <w:rsid w:val="003D1CAF"/>
    <w:rsid w:val="003F2A42"/>
    <w:rsid w:val="003F4456"/>
    <w:rsid w:val="00400BA0"/>
    <w:rsid w:val="004038C3"/>
    <w:rsid w:val="00403D79"/>
    <w:rsid w:val="00405791"/>
    <w:rsid w:val="004111BC"/>
    <w:rsid w:val="004132D7"/>
    <w:rsid w:val="00417AE7"/>
    <w:rsid w:val="00426E3B"/>
    <w:rsid w:val="0043280F"/>
    <w:rsid w:val="0045028B"/>
    <w:rsid w:val="00466E3C"/>
    <w:rsid w:val="00467FE0"/>
    <w:rsid w:val="00482D0F"/>
    <w:rsid w:val="00486D81"/>
    <w:rsid w:val="0049481C"/>
    <w:rsid w:val="004B3D45"/>
    <w:rsid w:val="004B56D6"/>
    <w:rsid w:val="004C1470"/>
    <w:rsid w:val="004C77BA"/>
    <w:rsid w:val="004E3061"/>
    <w:rsid w:val="004F20B0"/>
    <w:rsid w:val="005034A7"/>
    <w:rsid w:val="00506CD2"/>
    <w:rsid w:val="00507617"/>
    <w:rsid w:val="005131EF"/>
    <w:rsid w:val="00524E03"/>
    <w:rsid w:val="005318CA"/>
    <w:rsid w:val="00534CD4"/>
    <w:rsid w:val="00535AA3"/>
    <w:rsid w:val="00537777"/>
    <w:rsid w:val="00540517"/>
    <w:rsid w:val="00541A36"/>
    <w:rsid w:val="005425C2"/>
    <w:rsid w:val="0056435B"/>
    <w:rsid w:val="00591459"/>
    <w:rsid w:val="0059305F"/>
    <w:rsid w:val="00594694"/>
    <w:rsid w:val="005A3F57"/>
    <w:rsid w:val="005A57E8"/>
    <w:rsid w:val="005B1F57"/>
    <w:rsid w:val="005B239E"/>
    <w:rsid w:val="005C5F05"/>
    <w:rsid w:val="005E2038"/>
    <w:rsid w:val="005F0ECF"/>
    <w:rsid w:val="005F1417"/>
    <w:rsid w:val="005F7B8E"/>
    <w:rsid w:val="00600B9D"/>
    <w:rsid w:val="00602F23"/>
    <w:rsid w:val="00603A05"/>
    <w:rsid w:val="00612BA3"/>
    <w:rsid w:val="00626355"/>
    <w:rsid w:val="00631B86"/>
    <w:rsid w:val="006322C2"/>
    <w:rsid w:val="00651974"/>
    <w:rsid w:val="00664C4A"/>
    <w:rsid w:val="0069774A"/>
    <w:rsid w:val="006A0A67"/>
    <w:rsid w:val="006A6B1C"/>
    <w:rsid w:val="006B0630"/>
    <w:rsid w:val="006B1B7E"/>
    <w:rsid w:val="006B3807"/>
    <w:rsid w:val="006C1F2F"/>
    <w:rsid w:val="006C6744"/>
    <w:rsid w:val="006D0CF6"/>
    <w:rsid w:val="006D0DBF"/>
    <w:rsid w:val="006D306F"/>
    <w:rsid w:val="006E1D8E"/>
    <w:rsid w:val="006E29A9"/>
    <w:rsid w:val="006E782E"/>
    <w:rsid w:val="006E7BFB"/>
    <w:rsid w:val="006F071F"/>
    <w:rsid w:val="00703FCE"/>
    <w:rsid w:val="00707BB1"/>
    <w:rsid w:val="00707F7F"/>
    <w:rsid w:val="007110A5"/>
    <w:rsid w:val="007144A7"/>
    <w:rsid w:val="00714DD7"/>
    <w:rsid w:val="00723C94"/>
    <w:rsid w:val="00725B93"/>
    <w:rsid w:val="00734112"/>
    <w:rsid w:val="00734F12"/>
    <w:rsid w:val="007366C8"/>
    <w:rsid w:val="007418DF"/>
    <w:rsid w:val="007478F1"/>
    <w:rsid w:val="00755F1C"/>
    <w:rsid w:val="00757BB4"/>
    <w:rsid w:val="00765AEF"/>
    <w:rsid w:val="00783D04"/>
    <w:rsid w:val="00791FCD"/>
    <w:rsid w:val="00793C5D"/>
    <w:rsid w:val="00794707"/>
    <w:rsid w:val="00794EFE"/>
    <w:rsid w:val="0079658A"/>
    <w:rsid w:val="0079685E"/>
    <w:rsid w:val="007A5F00"/>
    <w:rsid w:val="007B3DD3"/>
    <w:rsid w:val="007C457B"/>
    <w:rsid w:val="007D04F1"/>
    <w:rsid w:val="007D6B37"/>
    <w:rsid w:val="007D6B92"/>
    <w:rsid w:val="007E4113"/>
    <w:rsid w:val="007E5B1F"/>
    <w:rsid w:val="007F44D5"/>
    <w:rsid w:val="007F7B36"/>
    <w:rsid w:val="00814F8B"/>
    <w:rsid w:val="00830DD7"/>
    <w:rsid w:val="00837D31"/>
    <w:rsid w:val="008429C0"/>
    <w:rsid w:val="008464C8"/>
    <w:rsid w:val="00861246"/>
    <w:rsid w:val="008700ED"/>
    <w:rsid w:val="0088004E"/>
    <w:rsid w:val="00884F41"/>
    <w:rsid w:val="00887348"/>
    <w:rsid w:val="00890CB9"/>
    <w:rsid w:val="00894E6B"/>
    <w:rsid w:val="008A1AAC"/>
    <w:rsid w:val="008A781F"/>
    <w:rsid w:val="008B2A9D"/>
    <w:rsid w:val="008D2830"/>
    <w:rsid w:val="008D71FD"/>
    <w:rsid w:val="008E7577"/>
    <w:rsid w:val="008E76E6"/>
    <w:rsid w:val="008F2123"/>
    <w:rsid w:val="00903C4F"/>
    <w:rsid w:val="00911463"/>
    <w:rsid w:val="00927AC7"/>
    <w:rsid w:val="00930E72"/>
    <w:rsid w:val="00942FBE"/>
    <w:rsid w:val="00947275"/>
    <w:rsid w:val="00952418"/>
    <w:rsid w:val="00953F7C"/>
    <w:rsid w:val="00957113"/>
    <w:rsid w:val="00962618"/>
    <w:rsid w:val="0096402C"/>
    <w:rsid w:val="00980D34"/>
    <w:rsid w:val="009870A3"/>
    <w:rsid w:val="00987B4B"/>
    <w:rsid w:val="0099336D"/>
    <w:rsid w:val="0099513D"/>
    <w:rsid w:val="009A1863"/>
    <w:rsid w:val="009C1B2A"/>
    <w:rsid w:val="009C1CCC"/>
    <w:rsid w:val="009C2B5A"/>
    <w:rsid w:val="009C49B7"/>
    <w:rsid w:val="009E50F8"/>
    <w:rsid w:val="009F01B5"/>
    <w:rsid w:val="00A0394F"/>
    <w:rsid w:val="00A171B3"/>
    <w:rsid w:val="00A256F2"/>
    <w:rsid w:val="00A4215C"/>
    <w:rsid w:val="00A44000"/>
    <w:rsid w:val="00A44FF5"/>
    <w:rsid w:val="00A466FE"/>
    <w:rsid w:val="00A500E8"/>
    <w:rsid w:val="00A53216"/>
    <w:rsid w:val="00A56C88"/>
    <w:rsid w:val="00A70EED"/>
    <w:rsid w:val="00A861C4"/>
    <w:rsid w:val="00A93960"/>
    <w:rsid w:val="00A94930"/>
    <w:rsid w:val="00AA1CDA"/>
    <w:rsid w:val="00AA33AE"/>
    <w:rsid w:val="00AB7CA1"/>
    <w:rsid w:val="00AD4860"/>
    <w:rsid w:val="00AE7CF0"/>
    <w:rsid w:val="00AF2467"/>
    <w:rsid w:val="00AF2E74"/>
    <w:rsid w:val="00AF4949"/>
    <w:rsid w:val="00B02AF6"/>
    <w:rsid w:val="00B02CEB"/>
    <w:rsid w:val="00B03E73"/>
    <w:rsid w:val="00B126B9"/>
    <w:rsid w:val="00B2074A"/>
    <w:rsid w:val="00B23CA9"/>
    <w:rsid w:val="00B2442D"/>
    <w:rsid w:val="00B25EA6"/>
    <w:rsid w:val="00B30F3A"/>
    <w:rsid w:val="00B336F5"/>
    <w:rsid w:val="00B34328"/>
    <w:rsid w:val="00B465C7"/>
    <w:rsid w:val="00B5338D"/>
    <w:rsid w:val="00B55901"/>
    <w:rsid w:val="00B6064C"/>
    <w:rsid w:val="00B60E8F"/>
    <w:rsid w:val="00B61FF6"/>
    <w:rsid w:val="00B63551"/>
    <w:rsid w:val="00B64580"/>
    <w:rsid w:val="00B66A3E"/>
    <w:rsid w:val="00B71C04"/>
    <w:rsid w:val="00B751E2"/>
    <w:rsid w:val="00B8099A"/>
    <w:rsid w:val="00B84151"/>
    <w:rsid w:val="00B919A1"/>
    <w:rsid w:val="00B94828"/>
    <w:rsid w:val="00B94A74"/>
    <w:rsid w:val="00B953DE"/>
    <w:rsid w:val="00BA1F83"/>
    <w:rsid w:val="00BA4219"/>
    <w:rsid w:val="00BB025F"/>
    <w:rsid w:val="00BC1610"/>
    <w:rsid w:val="00BD7E77"/>
    <w:rsid w:val="00BE2D53"/>
    <w:rsid w:val="00BE2FCE"/>
    <w:rsid w:val="00BE4B61"/>
    <w:rsid w:val="00BF0C92"/>
    <w:rsid w:val="00BF2EFB"/>
    <w:rsid w:val="00BF32F3"/>
    <w:rsid w:val="00C010B8"/>
    <w:rsid w:val="00C014A3"/>
    <w:rsid w:val="00C0235C"/>
    <w:rsid w:val="00C031DF"/>
    <w:rsid w:val="00C07CEA"/>
    <w:rsid w:val="00C11EE5"/>
    <w:rsid w:val="00C17B6E"/>
    <w:rsid w:val="00C328F6"/>
    <w:rsid w:val="00C44235"/>
    <w:rsid w:val="00C449FC"/>
    <w:rsid w:val="00C51C9F"/>
    <w:rsid w:val="00C52C07"/>
    <w:rsid w:val="00C577B2"/>
    <w:rsid w:val="00C603E9"/>
    <w:rsid w:val="00C67155"/>
    <w:rsid w:val="00C70585"/>
    <w:rsid w:val="00C75491"/>
    <w:rsid w:val="00CB3864"/>
    <w:rsid w:val="00CB48D2"/>
    <w:rsid w:val="00CC0EEB"/>
    <w:rsid w:val="00CC158A"/>
    <w:rsid w:val="00CC78CA"/>
    <w:rsid w:val="00CE3BC4"/>
    <w:rsid w:val="00CE6EFC"/>
    <w:rsid w:val="00CF3232"/>
    <w:rsid w:val="00CF4D19"/>
    <w:rsid w:val="00D20304"/>
    <w:rsid w:val="00D215D8"/>
    <w:rsid w:val="00D25943"/>
    <w:rsid w:val="00D33E51"/>
    <w:rsid w:val="00D35950"/>
    <w:rsid w:val="00D41F64"/>
    <w:rsid w:val="00D51DBB"/>
    <w:rsid w:val="00D666F5"/>
    <w:rsid w:val="00D707A5"/>
    <w:rsid w:val="00D77CA6"/>
    <w:rsid w:val="00D95E56"/>
    <w:rsid w:val="00D97598"/>
    <w:rsid w:val="00DB0DB7"/>
    <w:rsid w:val="00DC3E48"/>
    <w:rsid w:val="00DE3C99"/>
    <w:rsid w:val="00DE7FBF"/>
    <w:rsid w:val="00E06C5E"/>
    <w:rsid w:val="00E071EA"/>
    <w:rsid w:val="00E21465"/>
    <w:rsid w:val="00E21E01"/>
    <w:rsid w:val="00E25188"/>
    <w:rsid w:val="00E472DA"/>
    <w:rsid w:val="00E65D7F"/>
    <w:rsid w:val="00E75FA9"/>
    <w:rsid w:val="00E95C05"/>
    <w:rsid w:val="00EB404F"/>
    <w:rsid w:val="00EB6365"/>
    <w:rsid w:val="00ED3BE5"/>
    <w:rsid w:val="00EE1368"/>
    <w:rsid w:val="00EE3903"/>
    <w:rsid w:val="00EE70E7"/>
    <w:rsid w:val="00EF2574"/>
    <w:rsid w:val="00EF65AF"/>
    <w:rsid w:val="00F04428"/>
    <w:rsid w:val="00F057F6"/>
    <w:rsid w:val="00F14841"/>
    <w:rsid w:val="00F16218"/>
    <w:rsid w:val="00F22632"/>
    <w:rsid w:val="00F402C9"/>
    <w:rsid w:val="00F464F6"/>
    <w:rsid w:val="00F4680D"/>
    <w:rsid w:val="00F47C39"/>
    <w:rsid w:val="00F60C55"/>
    <w:rsid w:val="00F63AAA"/>
    <w:rsid w:val="00F67937"/>
    <w:rsid w:val="00F72DB3"/>
    <w:rsid w:val="00F76AB0"/>
    <w:rsid w:val="00F91379"/>
    <w:rsid w:val="00F918D2"/>
    <w:rsid w:val="00F929AE"/>
    <w:rsid w:val="00FA773B"/>
    <w:rsid w:val="00FB1567"/>
    <w:rsid w:val="00FB55C4"/>
    <w:rsid w:val="00FB79BC"/>
    <w:rsid w:val="00FC1E74"/>
    <w:rsid w:val="00FC455F"/>
    <w:rsid w:val="00FC579D"/>
    <w:rsid w:val="00FD0293"/>
    <w:rsid w:val="00FE2A51"/>
    <w:rsid w:val="00FE3083"/>
    <w:rsid w:val="00FE30B2"/>
    <w:rsid w:val="00FE4C76"/>
    <w:rsid w:val="00FF10A6"/>
    <w:rsid w:val="00FF20C2"/>
    <w:rsid w:val="00FF3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7BC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val="lt-LT" w:eastAsia="en-US"/>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link w:val="Antrat3Diagrama"/>
    <w:qFormat/>
    <w:pPr>
      <w:keepNext/>
      <w:spacing w:after="0"/>
      <w:ind w:left="0"/>
      <w:outlineLvl w:val="2"/>
    </w:pPr>
    <w:rPr>
      <w:rFonts w:ascii="Times New Roman" w:eastAsia="Calibri" w:hAnsi="Times New Roman" w:cs="Times New Roman"/>
      <w:b/>
      <w:bCs/>
      <w:color w:val="000000"/>
      <w:spacing w:val="0"/>
      <w:sz w:val="24"/>
      <w:szCs w:val="24"/>
      <w:lang w:val="x-none"/>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rPr>
      <w:rFonts w:cs="Times New Roman"/>
      <w:lang w:val="x-none"/>
    </w:rPr>
  </w:style>
  <w:style w:type="paragraph" w:styleId="Pagrindinistekstas">
    <w:name w:val="Body Text"/>
    <w:basedOn w:val="prastasis"/>
    <w:link w:val="PagrindinistekstasDiagrama"/>
    <w:unhideWhenUsed/>
    <w:pPr>
      <w:spacing w:after="120"/>
    </w:pPr>
    <w:rPr>
      <w:rFonts w:cs="Times New Roman"/>
      <w:lang w:val="x-none"/>
    </w:r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rPr>
      <w:rFonts w:cs="Times New Roman"/>
      <w:lang w:val="x-none"/>
    </w:r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rPr>
      <w:rFonts w:cs="Times New Roman"/>
      <w:lang w:val="x-none"/>
    </w:r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imes New Roman"/>
      <w:sz w:val="16"/>
      <w:szCs w:val="16"/>
      <w:lang w:val="x-none"/>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val="lt-LT" w:eastAsia="en-US"/>
    </w:rPr>
  </w:style>
  <w:style w:type="paragraph" w:styleId="Komentarotema">
    <w:name w:val="annotation subject"/>
    <w:basedOn w:val="Komentarotekstas"/>
    <w:next w:val="Komentarotekstas"/>
    <w:link w:val="KomentarotemaDiagrama"/>
    <w:uiPriority w:val="99"/>
    <w:semiHidden/>
    <w:unhideWhenUsed/>
    <w:rsid w:val="00DE7FBF"/>
    <w:rPr>
      <w:b/>
      <w:bCs/>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8F2123"/>
    <w:rPr>
      <w:rFonts w:ascii="Arial" w:eastAsia="Times New Roman" w:hAnsi="Arial" w:cs="Arial"/>
      <w:spacing w:val="15"/>
      <w:sz w:val="28"/>
      <w:szCs w:val="28"/>
      <w:lang w:eastAsia="en-US"/>
    </w:rPr>
  </w:style>
  <w:style w:type="character" w:customStyle="1" w:styleId="Antrat3Diagrama">
    <w:name w:val="Antraštė 3 Diagrama"/>
    <w:link w:val="Antrat3"/>
    <w:rsid w:val="00602F23"/>
    <w:rPr>
      <w:rFonts w:ascii="Times New Roman" w:hAnsi="Times New Roman"/>
      <w:b/>
      <w:bC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val="lt-LT" w:eastAsia="en-US"/>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link w:val="Antrat3Diagrama"/>
    <w:qFormat/>
    <w:pPr>
      <w:keepNext/>
      <w:spacing w:after="0"/>
      <w:ind w:left="0"/>
      <w:outlineLvl w:val="2"/>
    </w:pPr>
    <w:rPr>
      <w:rFonts w:ascii="Times New Roman" w:eastAsia="Calibri" w:hAnsi="Times New Roman" w:cs="Times New Roman"/>
      <w:b/>
      <w:bCs/>
      <w:color w:val="000000"/>
      <w:spacing w:val="0"/>
      <w:sz w:val="24"/>
      <w:szCs w:val="24"/>
      <w:lang w:val="x-none"/>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rPr>
      <w:rFonts w:cs="Times New Roman"/>
      <w:lang w:val="x-none"/>
    </w:rPr>
  </w:style>
  <w:style w:type="paragraph" w:styleId="Pagrindinistekstas">
    <w:name w:val="Body Text"/>
    <w:basedOn w:val="prastasis"/>
    <w:link w:val="PagrindinistekstasDiagrama"/>
    <w:unhideWhenUsed/>
    <w:pPr>
      <w:spacing w:after="120"/>
    </w:pPr>
    <w:rPr>
      <w:rFonts w:cs="Times New Roman"/>
      <w:lang w:val="x-none"/>
    </w:r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rPr>
      <w:rFonts w:cs="Times New Roman"/>
      <w:lang w:val="x-none"/>
    </w:r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rPr>
      <w:rFonts w:cs="Times New Roman"/>
      <w:lang w:val="x-none"/>
    </w:r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imes New Roman"/>
      <w:sz w:val="16"/>
      <w:szCs w:val="16"/>
      <w:lang w:val="x-none"/>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val="lt-LT" w:eastAsia="en-US"/>
    </w:rPr>
  </w:style>
  <w:style w:type="paragraph" w:styleId="Komentarotema">
    <w:name w:val="annotation subject"/>
    <w:basedOn w:val="Komentarotekstas"/>
    <w:next w:val="Komentarotekstas"/>
    <w:link w:val="KomentarotemaDiagrama"/>
    <w:uiPriority w:val="99"/>
    <w:semiHidden/>
    <w:unhideWhenUsed/>
    <w:rsid w:val="00DE7FBF"/>
    <w:rPr>
      <w:b/>
      <w:bCs/>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8F2123"/>
    <w:rPr>
      <w:rFonts w:ascii="Arial" w:eastAsia="Times New Roman" w:hAnsi="Arial" w:cs="Arial"/>
      <w:spacing w:val="15"/>
      <w:sz w:val="28"/>
      <w:szCs w:val="28"/>
      <w:lang w:eastAsia="en-US"/>
    </w:rPr>
  </w:style>
  <w:style w:type="character" w:customStyle="1" w:styleId="Antrat3Diagrama">
    <w:name w:val="Antraštė 3 Diagrama"/>
    <w:link w:val="Antrat3"/>
    <w:rsid w:val="00602F23"/>
    <w:rPr>
      <w:rFonts w:ascii="Times New Roman" w:hAnsi="Times New Roman"/>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9427">
      <w:bodyDiv w:val="1"/>
      <w:marLeft w:val="0"/>
      <w:marRight w:val="0"/>
      <w:marTop w:val="0"/>
      <w:marBottom w:val="0"/>
      <w:divBdr>
        <w:top w:val="none" w:sz="0" w:space="0" w:color="auto"/>
        <w:left w:val="none" w:sz="0" w:space="0" w:color="auto"/>
        <w:bottom w:val="none" w:sz="0" w:space="0" w:color="auto"/>
        <w:right w:val="none" w:sz="0" w:space="0" w:color="auto"/>
      </w:divBdr>
    </w:div>
    <w:div w:id="403188069">
      <w:bodyDiv w:val="1"/>
      <w:marLeft w:val="0"/>
      <w:marRight w:val="0"/>
      <w:marTop w:val="0"/>
      <w:marBottom w:val="0"/>
      <w:divBdr>
        <w:top w:val="none" w:sz="0" w:space="0" w:color="auto"/>
        <w:left w:val="none" w:sz="0" w:space="0" w:color="auto"/>
        <w:bottom w:val="none" w:sz="0" w:space="0" w:color="auto"/>
        <w:right w:val="none" w:sz="0" w:space="0" w:color="auto"/>
      </w:divBdr>
    </w:div>
    <w:div w:id="625503467">
      <w:bodyDiv w:val="1"/>
      <w:marLeft w:val="0"/>
      <w:marRight w:val="0"/>
      <w:marTop w:val="0"/>
      <w:marBottom w:val="0"/>
      <w:divBdr>
        <w:top w:val="none" w:sz="0" w:space="0" w:color="auto"/>
        <w:left w:val="none" w:sz="0" w:space="0" w:color="auto"/>
        <w:bottom w:val="none" w:sz="0" w:space="0" w:color="auto"/>
        <w:right w:val="none" w:sz="0" w:space="0" w:color="auto"/>
      </w:divBdr>
    </w:div>
    <w:div w:id="913973408">
      <w:bodyDiv w:val="1"/>
      <w:marLeft w:val="0"/>
      <w:marRight w:val="0"/>
      <w:marTop w:val="0"/>
      <w:marBottom w:val="0"/>
      <w:divBdr>
        <w:top w:val="none" w:sz="0" w:space="0" w:color="auto"/>
        <w:left w:val="none" w:sz="0" w:space="0" w:color="auto"/>
        <w:bottom w:val="none" w:sz="0" w:space="0" w:color="auto"/>
        <w:right w:val="none" w:sz="0" w:space="0" w:color="auto"/>
      </w:divBdr>
      <w:divsChild>
        <w:div w:id="281571707">
          <w:marLeft w:val="1800"/>
          <w:marRight w:val="0"/>
          <w:marTop w:val="0"/>
          <w:marBottom w:val="0"/>
          <w:divBdr>
            <w:top w:val="none" w:sz="0" w:space="0" w:color="auto"/>
            <w:left w:val="none" w:sz="0" w:space="0" w:color="auto"/>
            <w:bottom w:val="none" w:sz="0" w:space="0" w:color="auto"/>
            <w:right w:val="none" w:sz="0" w:space="0" w:color="auto"/>
          </w:divBdr>
        </w:div>
        <w:div w:id="324019998">
          <w:marLeft w:val="1166"/>
          <w:marRight w:val="0"/>
          <w:marTop w:val="0"/>
          <w:marBottom w:val="0"/>
          <w:divBdr>
            <w:top w:val="none" w:sz="0" w:space="0" w:color="auto"/>
            <w:left w:val="none" w:sz="0" w:space="0" w:color="auto"/>
            <w:bottom w:val="none" w:sz="0" w:space="0" w:color="auto"/>
            <w:right w:val="none" w:sz="0" w:space="0" w:color="auto"/>
          </w:divBdr>
        </w:div>
        <w:div w:id="365908838">
          <w:marLeft w:val="1800"/>
          <w:marRight w:val="0"/>
          <w:marTop w:val="0"/>
          <w:marBottom w:val="0"/>
          <w:divBdr>
            <w:top w:val="none" w:sz="0" w:space="0" w:color="auto"/>
            <w:left w:val="none" w:sz="0" w:space="0" w:color="auto"/>
            <w:bottom w:val="none" w:sz="0" w:space="0" w:color="auto"/>
            <w:right w:val="none" w:sz="0" w:space="0" w:color="auto"/>
          </w:divBdr>
        </w:div>
        <w:div w:id="677778203">
          <w:marLeft w:val="1166"/>
          <w:marRight w:val="0"/>
          <w:marTop w:val="0"/>
          <w:marBottom w:val="0"/>
          <w:divBdr>
            <w:top w:val="none" w:sz="0" w:space="0" w:color="auto"/>
            <w:left w:val="none" w:sz="0" w:space="0" w:color="auto"/>
            <w:bottom w:val="none" w:sz="0" w:space="0" w:color="auto"/>
            <w:right w:val="none" w:sz="0" w:space="0" w:color="auto"/>
          </w:divBdr>
        </w:div>
        <w:div w:id="819079184">
          <w:marLeft w:val="1800"/>
          <w:marRight w:val="0"/>
          <w:marTop w:val="0"/>
          <w:marBottom w:val="0"/>
          <w:divBdr>
            <w:top w:val="none" w:sz="0" w:space="0" w:color="auto"/>
            <w:left w:val="none" w:sz="0" w:space="0" w:color="auto"/>
            <w:bottom w:val="none" w:sz="0" w:space="0" w:color="auto"/>
            <w:right w:val="none" w:sz="0" w:space="0" w:color="auto"/>
          </w:divBdr>
        </w:div>
        <w:div w:id="821696733">
          <w:marLeft w:val="547"/>
          <w:marRight w:val="0"/>
          <w:marTop w:val="0"/>
          <w:marBottom w:val="0"/>
          <w:divBdr>
            <w:top w:val="none" w:sz="0" w:space="0" w:color="auto"/>
            <w:left w:val="none" w:sz="0" w:space="0" w:color="auto"/>
            <w:bottom w:val="none" w:sz="0" w:space="0" w:color="auto"/>
            <w:right w:val="none" w:sz="0" w:space="0" w:color="auto"/>
          </w:divBdr>
        </w:div>
        <w:div w:id="1587230299">
          <w:marLeft w:val="1800"/>
          <w:marRight w:val="0"/>
          <w:marTop w:val="0"/>
          <w:marBottom w:val="0"/>
          <w:divBdr>
            <w:top w:val="none" w:sz="0" w:space="0" w:color="auto"/>
            <w:left w:val="none" w:sz="0" w:space="0" w:color="auto"/>
            <w:bottom w:val="none" w:sz="0" w:space="0" w:color="auto"/>
            <w:right w:val="none" w:sz="0" w:space="0" w:color="auto"/>
          </w:divBdr>
        </w:div>
        <w:div w:id="1797337626">
          <w:marLeft w:val="1800"/>
          <w:marRight w:val="0"/>
          <w:marTop w:val="0"/>
          <w:marBottom w:val="0"/>
          <w:divBdr>
            <w:top w:val="none" w:sz="0" w:space="0" w:color="auto"/>
            <w:left w:val="none" w:sz="0" w:space="0" w:color="auto"/>
            <w:bottom w:val="none" w:sz="0" w:space="0" w:color="auto"/>
            <w:right w:val="none" w:sz="0" w:space="0" w:color="auto"/>
          </w:divBdr>
        </w:div>
        <w:div w:id="1917133310">
          <w:marLeft w:val="1166"/>
          <w:marRight w:val="0"/>
          <w:marTop w:val="0"/>
          <w:marBottom w:val="0"/>
          <w:divBdr>
            <w:top w:val="none" w:sz="0" w:space="0" w:color="auto"/>
            <w:left w:val="none" w:sz="0" w:space="0" w:color="auto"/>
            <w:bottom w:val="none" w:sz="0" w:space="0" w:color="auto"/>
            <w:right w:val="none" w:sz="0" w:space="0" w:color="auto"/>
          </w:divBdr>
        </w:div>
        <w:div w:id="2039088392">
          <w:marLeft w:val="1800"/>
          <w:marRight w:val="0"/>
          <w:marTop w:val="0"/>
          <w:marBottom w:val="0"/>
          <w:divBdr>
            <w:top w:val="none" w:sz="0" w:space="0" w:color="auto"/>
            <w:left w:val="none" w:sz="0" w:space="0" w:color="auto"/>
            <w:bottom w:val="none" w:sz="0" w:space="0" w:color="auto"/>
            <w:right w:val="none" w:sz="0" w:space="0" w:color="auto"/>
          </w:divBdr>
        </w:div>
        <w:div w:id="2051151487">
          <w:marLeft w:val="1166"/>
          <w:marRight w:val="0"/>
          <w:marTop w:val="0"/>
          <w:marBottom w:val="0"/>
          <w:divBdr>
            <w:top w:val="none" w:sz="0" w:space="0" w:color="auto"/>
            <w:left w:val="none" w:sz="0" w:space="0" w:color="auto"/>
            <w:bottom w:val="none" w:sz="0" w:space="0" w:color="auto"/>
            <w:right w:val="none" w:sz="0" w:space="0" w:color="auto"/>
          </w:divBdr>
        </w:div>
        <w:div w:id="2068064624">
          <w:marLeft w:val="1800"/>
          <w:marRight w:val="0"/>
          <w:marTop w:val="0"/>
          <w:marBottom w:val="0"/>
          <w:divBdr>
            <w:top w:val="none" w:sz="0" w:space="0" w:color="auto"/>
            <w:left w:val="none" w:sz="0" w:space="0" w:color="auto"/>
            <w:bottom w:val="none" w:sz="0" w:space="0" w:color="auto"/>
            <w:right w:val="none" w:sz="0" w:space="0" w:color="auto"/>
          </w:divBdr>
        </w:div>
        <w:div w:id="2104373730">
          <w:marLeft w:val="1800"/>
          <w:marRight w:val="0"/>
          <w:marTop w:val="0"/>
          <w:marBottom w:val="0"/>
          <w:divBdr>
            <w:top w:val="none" w:sz="0" w:space="0" w:color="auto"/>
            <w:left w:val="none" w:sz="0" w:space="0" w:color="auto"/>
            <w:bottom w:val="none" w:sz="0" w:space="0" w:color="auto"/>
            <w:right w:val="none" w:sz="0" w:space="0" w:color="auto"/>
          </w:divBdr>
        </w:div>
      </w:divsChild>
    </w:div>
    <w:div w:id="1175415981">
      <w:bodyDiv w:val="1"/>
      <w:marLeft w:val="0"/>
      <w:marRight w:val="0"/>
      <w:marTop w:val="0"/>
      <w:marBottom w:val="0"/>
      <w:divBdr>
        <w:top w:val="none" w:sz="0" w:space="0" w:color="auto"/>
        <w:left w:val="none" w:sz="0" w:space="0" w:color="auto"/>
        <w:bottom w:val="none" w:sz="0" w:space="0" w:color="auto"/>
        <w:right w:val="none" w:sz="0" w:space="0" w:color="auto"/>
      </w:divBdr>
      <w:divsChild>
        <w:div w:id="301933978">
          <w:marLeft w:val="0"/>
          <w:marRight w:val="0"/>
          <w:marTop w:val="0"/>
          <w:marBottom w:val="0"/>
          <w:divBdr>
            <w:top w:val="none" w:sz="0" w:space="0" w:color="auto"/>
            <w:left w:val="none" w:sz="0" w:space="0" w:color="auto"/>
            <w:bottom w:val="none" w:sz="0" w:space="0" w:color="auto"/>
            <w:right w:val="none" w:sz="0" w:space="0" w:color="auto"/>
          </w:divBdr>
        </w:div>
        <w:div w:id="677150594">
          <w:marLeft w:val="0"/>
          <w:marRight w:val="0"/>
          <w:marTop w:val="0"/>
          <w:marBottom w:val="0"/>
          <w:divBdr>
            <w:top w:val="none" w:sz="0" w:space="0" w:color="auto"/>
            <w:left w:val="none" w:sz="0" w:space="0" w:color="auto"/>
            <w:bottom w:val="none" w:sz="0" w:space="0" w:color="auto"/>
            <w:right w:val="none" w:sz="0" w:space="0" w:color="auto"/>
          </w:divBdr>
        </w:div>
        <w:div w:id="716666893">
          <w:marLeft w:val="0"/>
          <w:marRight w:val="0"/>
          <w:marTop w:val="0"/>
          <w:marBottom w:val="0"/>
          <w:divBdr>
            <w:top w:val="none" w:sz="0" w:space="0" w:color="auto"/>
            <w:left w:val="none" w:sz="0" w:space="0" w:color="auto"/>
            <w:bottom w:val="none" w:sz="0" w:space="0" w:color="auto"/>
            <w:right w:val="none" w:sz="0" w:space="0" w:color="auto"/>
          </w:divBdr>
        </w:div>
        <w:div w:id="820923448">
          <w:marLeft w:val="0"/>
          <w:marRight w:val="0"/>
          <w:marTop w:val="0"/>
          <w:marBottom w:val="0"/>
          <w:divBdr>
            <w:top w:val="none" w:sz="0" w:space="0" w:color="auto"/>
            <w:left w:val="none" w:sz="0" w:space="0" w:color="auto"/>
            <w:bottom w:val="none" w:sz="0" w:space="0" w:color="auto"/>
            <w:right w:val="none" w:sz="0" w:space="0" w:color="auto"/>
          </w:divBdr>
        </w:div>
        <w:div w:id="821191028">
          <w:marLeft w:val="0"/>
          <w:marRight w:val="0"/>
          <w:marTop w:val="0"/>
          <w:marBottom w:val="0"/>
          <w:divBdr>
            <w:top w:val="none" w:sz="0" w:space="0" w:color="auto"/>
            <w:left w:val="none" w:sz="0" w:space="0" w:color="auto"/>
            <w:bottom w:val="none" w:sz="0" w:space="0" w:color="auto"/>
            <w:right w:val="none" w:sz="0" w:space="0" w:color="auto"/>
          </w:divBdr>
        </w:div>
        <w:div w:id="1057779448">
          <w:marLeft w:val="0"/>
          <w:marRight w:val="0"/>
          <w:marTop w:val="0"/>
          <w:marBottom w:val="0"/>
          <w:divBdr>
            <w:top w:val="none" w:sz="0" w:space="0" w:color="auto"/>
            <w:left w:val="none" w:sz="0" w:space="0" w:color="auto"/>
            <w:bottom w:val="none" w:sz="0" w:space="0" w:color="auto"/>
            <w:right w:val="none" w:sz="0" w:space="0" w:color="auto"/>
          </w:divBdr>
        </w:div>
        <w:div w:id="1103763762">
          <w:marLeft w:val="0"/>
          <w:marRight w:val="0"/>
          <w:marTop w:val="0"/>
          <w:marBottom w:val="0"/>
          <w:divBdr>
            <w:top w:val="none" w:sz="0" w:space="0" w:color="auto"/>
            <w:left w:val="none" w:sz="0" w:space="0" w:color="auto"/>
            <w:bottom w:val="none" w:sz="0" w:space="0" w:color="auto"/>
            <w:right w:val="none" w:sz="0" w:space="0" w:color="auto"/>
          </w:divBdr>
        </w:div>
        <w:div w:id="1116288103">
          <w:marLeft w:val="0"/>
          <w:marRight w:val="0"/>
          <w:marTop w:val="0"/>
          <w:marBottom w:val="0"/>
          <w:divBdr>
            <w:top w:val="none" w:sz="0" w:space="0" w:color="auto"/>
            <w:left w:val="none" w:sz="0" w:space="0" w:color="auto"/>
            <w:bottom w:val="none" w:sz="0" w:space="0" w:color="auto"/>
            <w:right w:val="none" w:sz="0" w:space="0" w:color="auto"/>
          </w:divBdr>
        </w:div>
        <w:div w:id="1308172254">
          <w:marLeft w:val="0"/>
          <w:marRight w:val="0"/>
          <w:marTop w:val="0"/>
          <w:marBottom w:val="0"/>
          <w:divBdr>
            <w:top w:val="none" w:sz="0" w:space="0" w:color="auto"/>
            <w:left w:val="none" w:sz="0" w:space="0" w:color="auto"/>
            <w:bottom w:val="none" w:sz="0" w:space="0" w:color="auto"/>
            <w:right w:val="none" w:sz="0" w:space="0" w:color="auto"/>
          </w:divBdr>
        </w:div>
        <w:div w:id="2009868977">
          <w:marLeft w:val="0"/>
          <w:marRight w:val="0"/>
          <w:marTop w:val="0"/>
          <w:marBottom w:val="0"/>
          <w:divBdr>
            <w:top w:val="none" w:sz="0" w:space="0" w:color="auto"/>
            <w:left w:val="none" w:sz="0" w:space="0" w:color="auto"/>
            <w:bottom w:val="none" w:sz="0" w:space="0" w:color="auto"/>
            <w:right w:val="none" w:sz="0" w:space="0" w:color="auto"/>
          </w:divBdr>
        </w:div>
      </w:divsChild>
    </w:div>
    <w:div w:id="1234123167">
      <w:bodyDiv w:val="1"/>
      <w:marLeft w:val="0"/>
      <w:marRight w:val="0"/>
      <w:marTop w:val="0"/>
      <w:marBottom w:val="0"/>
      <w:divBdr>
        <w:top w:val="none" w:sz="0" w:space="0" w:color="auto"/>
        <w:left w:val="none" w:sz="0" w:space="0" w:color="auto"/>
        <w:bottom w:val="none" w:sz="0" w:space="0" w:color="auto"/>
        <w:right w:val="none" w:sz="0" w:space="0" w:color="auto"/>
      </w:divBdr>
    </w:div>
    <w:div w:id="1429546578">
      <w:bodyDiv w:val="1"/>
      <w:marLeft w:val="0"/>
      <w:marRight w:val="0"/>
      <w:marTop w:val="0"/>
      <w:marBottom w:val="0"/>
      <w:divBdr>
        <w:top w:val="none" w:sz="0" w:space="0" w:color="auto"/>
        <w:left w:val="none" w:sz="0" w:space="0" w:color="auto"/>
        <w:bottom w:val="none" w:sz="0" w:space="0" w:color="auto"/>
        <w:right w:val="none" w:sz="0" w:space="0" w:color="auto"/>
      </w:divBdr>
    </w:div>
    <w:div w:id="1512337252">
      <w:bodyDiv w:val="1"/>
      <w:marLeft w:val="0"/>
      <w:marRight w:val="0"/>
      <w:marTop w:val="0"/>
      <w:marBottom w:val="0"/>
      <w:divBdr>
        <w:top w:val="none" w:sz="0" w:space="0" w:color="auto"/>
        <w:left w:val="none" w:sz="0" w:space="0" w:color="auto"/>
        <w:bottom w:val="none" w:sz="0" w:space="0" w:color="auto"/>
        <w:right w:val="none" w:sz="0" w:space="0" w:color="auto"/>
      </w:divBdr>
    </w:div>
    <w:div w:id="2084569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CB07-2131-4861-9043-64B06AE8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3182</Words>
  <Characters>18139</Characters>
  <Application>Microsoft Office Word</Application>
  <DocSecurity>0</DocSecurity>
  <PresentationFormat/>
  <Lines>151</Lines>
  <Paragraphs>42</Paragraphs>
  <Slides>0</Slides>
  <Notes>0</Notes>
  <HiddenSlides>0</HiddenSlides>
  <MMClips>0</MMClip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dc:creator>
  <cp:lastModifiedBy>Jurgita Jurkonyte</cp:lastModifiedBy>
  <cp:revision>2</cp:revision>
  <cp:lastPrinted>2019-03-11T08:23:00Z</cp:lastPrinted>
  <dcterms:created xsi:type="dcterms:W3CDTF">2021-03-12T09:59:00Z</dcterms:created>
  <dcterms:modified xsi:type="dcterms:W3CDTF">2021-03-12T09:59:00Z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